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E34" w:rsidRPr="00104150" w:rsidRDefault="00F86E34" w:rsidP="00F86E34">
      <w:pPr>
        <w:spacing w:before="34"/>
        <w:rPr>
          <w:rFonts w:ascii="Arial" w:eastAsia="Arial" w:hAnsi="Arial" w:cs="Arial"/>
          <w:sz w:val="24"/>
          <w:szCs w:val="24"/>
          <w:lang w:val="de-DE"/>
        </w:rPr>
      </w:pPr>
      <w:r w:rsidRPr="00104150">
        <w:rPr>
          <w:rFonts w:ascii="Arial" w:eastAsia="Arial" w:hAnsi="Arial" w:cs="Arial"/>
          <w:b/>
          <w:spacing w:val="1"/>
          <w:sz w:val="24"/>
          <w:szCs w:val="24"/>
          <w:lang w:val="de-DE"/>
        </w:rPr>
        <w:t>Pressemeldung</w:t>
      </w:r>
      <w:r w:rsidRPr="00104150">
        <w:rPr>
          <w:rFonts w:ascii="Arial" w:eastAsia="Arial" w:hAnsi="Arial" w:cs="Arial"/>
          <w:b/>
          <w:spacing w:val="-16"/>
          <w:sz w:val="24"/>
          <w:szCs w:val="24"/>
          <w:lang w:val="de-DE"/>
        </w:rPr>
        <w:t xml:space="preserve"> </w:t>
      </w:r>
      <w:r w:rsidRPr="00104150">
        <w:rPr>
          <w:rFonts w:ascii="Arial" w:eastAsia="Arial" w:hAnsi="Arial" w:cs="Arial"/>
          <w:b/>
          <w:sz w:val="24"/>
          <w:szCs w:val="24"/>
          <w:lang w:val="de-DE"/>
        </w:rPr>
        <w:t>N</w:t>
      </w:r>
      <w:r w:rsidRPr="00104150">
        <w:rPr>
          <w:rFonts w:ascii="Arial" w:eastAsia="Arial" w:hAnsi="Arial" w:cs="Arial"/>
          <w:b/>
          <w:spacing w:val="-1"/>
          <w:sz w:val="24"/>
          <w:szCs w:val="24"/>
          <w:lang w:val="de-DE"/>
        </w:rPr>
        <w:t>r</w:t>
      </w:r>
      <w:r w:rsidRPr="00104150">
        <w:rPr>
          <w:rFonts w:ascii="Arial" w:eastAsia="Arial" w:hAnsi="Arial" w:cs="Arial"/>
          <w:b/>
          <w:sz w:val="24"/>
          <w:szCs w:val="24"/>
          <w:lang w:val="de-DE"/>
        </w:rPr>
        <w:t>.</w:t>
      </w:r>
      <w:r w:rsidRPr="00104150">
        <w:rPr>
          <w:rFonts w:ascii="Arial" w:eastAsia="Arial" w:hAnsi="Arial" w:cs="Arial"/>
          <w:b/>
          <w:spacing w:val="1"/>
          <w:sz w:val="24"/>
          <w:szCs w:val="24"/>
          <w:lang w:val="de-DE"/>
        </w:rPr>
        <w:t xml:space="preserve"> </w:t>
      </w:r>
      <w:r>
        <w:rPr>
          <w:rFonts w:ascii="Arial" w:eastAsia="Arial" w:hAnsi="Arial" w:cs="Arial"/>
          <w:b/>
          <w:spacing w:val="1"/>
          <w:sz w:val="24"/>
          <w:szCs w:val="24"/>
          <w:lang w:val="de-DE"/>
        </w:rPr>
        <w:t>03</w:t>
      </w:r>
    </w:p>
    <w:p w:rsidR="00F86E34" w:rsidRPr="00104150" w:rsidRDefault="00F86E34" w:rsidP="00F86E34">
      <w:pPr>
        <w:spacing w:before="6" w:line="100" w:lineRule="exact"/>
        <w:rPr>
          <w:rFonts w:ascii="Arial" w:hAnsi="Arial" w:cs="Arial"/>
          <w:sz w:val="24"/>
          <w:szCs w:val="24"/>
          <w:lang w:val="de-DE"/>
        </w:rPr>
      </w:pPr>
    </w:p>
    <w:p w:rsidR="00F86E34" w:rsidRPr="00104150" w:rsidRDefault="00F86E34" w:rsidP="00F86E34">
      <w:pPr>
        <w:spacing w:line="220" w:lineRule="exact"/>
        <w:rPr>
          <w:rFonts w:ascii="Arial" w:eastAsia="Arial" w:hAnsi="Arial" w:cs="Arial"/>
          <w:lang w:val="de-DE"/>
        </w:rPr>
      </w:pPr>
      <w:r>
        <w:rPr>
          <w:rFonts w:ascii="Arial" w:eastAsia="Arial" w:hAnsi="Arial" w:cs="Arial"/>
          <w:b/>
          <w:position w:val="-1"/>
          <w:lang w:val="de-DE"/>
        </w:rPr>
        <w:t>K</w:t>
      </w:r>
      <w:r w:rsidRPr="00104150">
        <w:rPr>
          <w:rFonts w:ascii="Arial" w:eastAsia="Arial" w:hAnsi="Arial" w:cs="Arial"/>
          <w:b/>
          <w:position w:val="-1"/>
          <w:lang w:val="de-DE"/>
        </w:rPr>
        <w:t>W</w:t>
      </w:r>
      <w:r w:rsidRPr="00104150">
        <w:rPr>
          <w:rFonts w:ascii="Arial" w:eastAsia="Arial" w:hAnsi="Arial" w:cs="Arial"/>
          <w:b/>
          <w:spacing w:val="-1"/>
          <w:position w:val="-1"/>
          <w:lang w:val="de-DE"/>
        </w:rPr>
        <w:t xml:space="preserve"> </w:t>
      </w:r>
      <w:r>
        <w:rPr>
          <w:rFonts w:ascii="Arial" w:eastAsia="Arial" w:hAnsi="Arial" w:cs="Arial"/>
          <w:b/>
          <w:position w:val="-1"/>
          <w:lang w:val="de-DE"/>
        </w:rPr>
        <w:t>37</w:t>
      </w:r>
      <w:r w:rsidRPr="00104150">
        <w:rPr>
          <w:rFonts w:ascii="Arial" w:eastAsia="Arial" w:hAnsi="Arial" w:cs="Arial"/>
          <w:b/>
          <w:position w:val="-1"/>
          <w:lang w:val="de-DE"/>
        </w:rPr>
        <w:t>/</w:t>
      </w:r>
      <w:r w:rsidRPr="00104150">
        <w:rPr>
          <w:rFonts w:ascii="Arial" w:eastAsia="Arial" w:hAnsi="Arial" w:cs="Arial"/>
          <w:b/>
          <w:spacing w:val="2"/>
          <w:position w:val="-1"/>
          <w:lang w:val="de-DE"/>
        </w:rPr>
        <w:t>2</w:t>
      </w:r>
      <w:r w:rsidRPr="00104150">
        <w:rPr>
          <w:rFonts w:ascii="Arial" w:eastAsia="Arial" w:hAnsi="Arial" w:cs="Arial"/>
          <w:b/>
          <w:position w:val="-1"/>
          <w:lang w:val="de-DE"/>
        </w:rPr>
        <w:t>0</w:t>
      </w:r>
      <w:r w:rsidRPr="00104150">
        <w:rPr>
          <w:rFonts w:ascii="Arial" w:eastAsia="Arial" w:hAnsi="Arial" w:cs="Arial"/>
          <w:b/>
          <w:spacing w:val="-1"/>
          <w:position w:val="-1"/>
          <w:lang w:val="de-DE"/>
        </w:rPr>
        <w:t>1</w:t>
      </w:r>
      <w:r>
        <w:rPr>
          <w:rFonts w:ascii="Arial" w:eastAsia="Arial" w:hAnsi="Arial" w:cs="Arial"/>
          <w:b/>
          <w:position w:val="-1"/>
          <w:lang w:val="de-DE"/>
        </w:rPr>
        <w:t>7</w:t>
      </w:r>
    </w:p>
    <w:p w:rsidR="00F86E34" w:rsidRDefault="00F86E34" w:rsidP="00F86E34">
      <w:pPr>
        <w:spacing w:before="39" w:line="220" w:lineRule="exact"/>
        <w:ind w:right="229"/>
        <w:jc w:val="both"/>
        <w:rPr>
          <w:rFonts w:ascii="Arial" w:eastAsia="Arial" w:hAnsi="Arial" w:cs="Arial"/>
          <w:lang w:val="de-DE"/>
        </w:rPr>
      </w:pPr>
    </w:p>
    <w:p w:rsidR="00834306" w:rsidRDefault="00834306" w:rsidP="007E54B0">
      <w:pPr>
        <w:spacing w:before="25"/>
        <w:ind w:right="248"/>
        <w:rPr>
          <w:rFonts w:ascii="Arial" w:eastAsia="Arial" w:hAnsi="Arial" w:cs="Arial"/>
          <w:b/>
          <w:spacing w:val="3"/>
          <w:sz w:val="28"/>
          <w:szCs w:val="28"/>
          <w:lang w:val="de-DE"/>
        </w:rPr>
      </w:pPr>
    </w:p>
    <w:p w:rsidR="00834306" w:rsidRPr="007E54B0" w:rsidRDefault="00834306" w:rsidP="007E54B0">
      <w:pPr>
        <w:spacing w:before="25"/>
        <w:ind w:right="248"/>
        <w:rPr>
          <w:rFonts w:ascii="Arial" w:eastAsia="Arial" w:hAnsi="Arial" w:cs="Arial"/>
          <w:b/>
          <w:spacing w:val="3"/>
          <w:sz w:val="28"/>
          <w:szCs w:val="28"/>
          <w:lang w:val="de-DE"/>
        </w:rPr>
      </w:pPr>
      <w:r>
        <w:rPr>
          <w:rFonts w:ascii="Arial" w:eastAsia="Arial" w:hAnsi="Arial" w:cs="Arial"/>
          <w:b/>
          <w:spacing w:val="3"/>
          <w:sz w:val="28"/>
          <w:szCs w:val="28"/>
          <w:lang w:val="de-DE"/>
        </w:rPr>
        <w:t xml:space="preserve">MACCON erweitert seine </w:t>
      </w:r>
      <w:proofErr w:type="spellStart"/>
      <w:r>
        <w:rPr>
          <w:rFonts w:ascii="Arial" w:eastAsia="Arial" w:hAnsi="Arial" w:cs="Arial"/>
          <w:b/>
          <w:spacing w:val="3"/>
          <w:sz w:val="28"/>
          <w:szCs w:val="28"/>
          <w:lang w:val="de-DE"/>
        </w:rPr>
        <w:t>Megaflux</w:t>
      </w:r>
      <w:r w:rsidRPr="00834306">
        <w:rPr>
          <w:rFonts w:ascii="Arial" w:eastAsia="Arial" w:hAnsi="Arial" w:cs="Arial"/>
          <w:b/>
          <w:spacing w:val="3"/>
          <w:sz w:val="28"/>
          <w:szCs w:val="28"/>
          <w:vertAlign w:val="superscript"/>
          <w:lang w:val="de-DE"/>
        </w:rPr>
        <w:t>TM</w:t>
      </w:r>
      <w:proofErr w:type="spellEnd"/>
      <w:r>
        <w:rPr>
          <w:rFonts w:ascii="Arial" w:eastAsia="Arial" w:hAnsi="Arial" w:cs="Arial"/>
          <w:b/>
          <w:spacing w:val="3"/>
          <w:sz w:val="28"/>
          <w:szCs w:val="28"/>
          <w:lang w:val="de-DE"/>
        </w:rPr>
        <w:t xml:space="preserve"> Serie von Bausatz-</w:t>
      </w:r>
      <w:proofErr w:type="spellStart"/>
      <w:r>
        <w:rPr>
          <w:rFonts w:ascii="Arial" w:eastAsia="Arial" w:hAnsi="Arial" w:cs="Arial"/>
          <w:b/>
          <w:spacing w:val="3"/>
          <w:sz w:val="28"/>
          <w:szCs w:val="28"/>
          <w:lang w:val="de-DE"/>
        </w:rPr>
        <w:t>Torquemotoren</w:t>
      </w:r>
      <w:proofErr w:type="spellEnd"/>
      <w:r>
        <w:rPr>
          <w:rFonts w:ascii="Arial" w:eastAsia="Arial" w:hAnsi="Arial" w:cs="Arial"/>
          <w:b/>
          <w:spacing w:val="3"/>
          <w:sz w:val="28"/>
          <w:szCs w:val="28"/>
          <w:lang w:val="de-DE"/>
        </w:rPr>
        <w:t>.</w:t>
      </w:r>
    </w:p>
    <w:p w:rsidR="007E54B0" w:rsidRDefault="007E54B0" w:rsidP="00F86E34">
      <w:pPr>
        <w:spacing w:before="39" w:line="220" w:lineRule="exact"/>
        <w:ind w:right="229"/>
        <w:jc w:val="both"/>
        <w:rPr>
          <w:rFonts w:ascii="Arial" w:hAnsi="Arial" w:cs="Arial"/>
          <w:b/>
          <w:sz w:val="24"/>
          <w:szCs w:val="24"/>
          <w:lang w:val="de-DE"/>
        </w:rPr>
      </w:pPr>
    </w:p>
    <w:p w:rsidR="00834306" w:rsidRPr="00834306" w:rsidRDefault="00834306" w:rsidP="00834306">
      <w:pPr>
        <w:spacing w:before="39" w:line="220" w:lineRule="exact"/>
        <w:ind w:right="229"/>
        <w:jc w:val="both"/>
        <w:rPr>
          <w:rFonts w:ascii="Arial" w:hAnsi="Arial"/>
          <w:lang w:val="de-DE"/>
        </w:rPr>
      </w:pPr>
      <w:r w:rsidRPr="00E7204A">
        <w:rPr>
          <w:rFonts w:ascii="Arial" w:eastAsia="Arial" w:hAnsi="Arial" w:cs="Arial"/>
          <w:b/>
          <w:spacing w:val="2"/>
          <w:lang w:val="de-DE"/>
        </w:rPr>
        <w:t>München</w:t>
      </w:r>
      <w:r w:rsidRPr="00E7204A">
        <w:rPr>
          <w:rFonts w:ascii="Arial" w:eastAsia="Arial" w:hAnsi="Arial" w:cs="Arial"/>
          <w:b/>
          <w:lang w:val="de-DE"/>
        </w:rPr>
        <w:t>,</w:t>
      </w:r>
      <w:r w:rsidRPr="00E7204A">
        <w:rPr>
          <w:rFonts w:ascii="Arial" w:eastAsia="Arial" w:hAnsi="Arial" w:cs="Arial"/>
          <w:b/>
          <w:spacing w:val="-8"/>
          <w:lang w:val="de-DE"/>
        </w:rPr>
        <w:t xml:space="preserve"> </w:t>
      </w:r>
      <w:r>
        <w:rPr>
          <w:rFonts w:ascii="Arial" w:eastAsia="Arial" w:hAnsi="Arial" w:cs="Arial"/>
          <w:b/>
          <w:lang w:val="de-DE"/>
        </w:rPr>
        <w:t>September</w:t>
      </w:r>
      <w:r w:rsidRPr="00E7204A">
        <w:rPr>
          <w:rFonts w:ascii="Arial" w:eastAsia="Arial" w:hAnsi="Arial" w:cs="Arial"/>
          <w:b/>
          <w:spacing w:val="-10"/>
          <w:lang w:val="de-DE"/>
        </w:rPr>
        <w:t xml:space="preserve"> </w:t>
      </w:r>
      <w:r w:rsidRPr="00E7204A">
        <w:rPr>
          <w:rFonts w:ascii="Arial" w:eastAsia="Arial" w:hAnsi="Arial" w:cs="Arial"/>
          <w:b/>
          <w:spacing w:val="2"/>
          <w:lang w:val="de-DE"/>
        </w:rPr>
        <w:t>2</w:t>
      </w:r>
      <w:r w:rsidRPr="00E7204A">
        <w:rPr>
          <w:rFonts w:ascii="Arial" w:eastAsia="Arial" w:hAnsi="Arial" w:cs="Arial"/>
          <w:b/>
          <w:lang w:val="de-DE"/>
        </w:rPr>
        <w:t>0</w:t>
      </w:r>
      <w:r w:rsidRPr="00E7204A">
        <w:rPr>
          <w:rFonts w:ascii="Arial" w:eastAsia="Arial" w:hAnsi="Arial" w:cs="Arial"/>
          <w:b/>
          <w:spacing w:val="1"/>
          <w:lang w:val="de-DE"/>
        </w:rPr>
        <w:t>1</w:t>
      </w:r>
      <w:r>
        <w:rPr>
          <w:rFonts w:ascii="Arial" w:eastAsia="Arial" w:hAnsi="Arial" w:cs="Arial"/>
          <w:b/>
          <w:spacing w:val="1"/>
          <w:lang w:val="de-DE"/>
        </w:rPr>
        <w:t xml:space="preserve">7 – </w:t>
      </w:r>
      <w:r w:rsidRPr="00834306">
        <w:rPr>
          <w:rFonts w:ascii="Arial" w:hAnsi="Arial"/>
          <w:lang w:val="de-DE"/>
        </w:rPr>
        <w:t xml:space="preserve">MACCON gibt </w:t>
      </w:r>
      <w:r>
        <w:rPr>
          <w:rFonts w:ascii="Arial" w:hAnsi="Arial"/>
          <w:lang w:val="de-DE"/>
        </w:rPr>
        <w:t>bekannt, dass die Serie</w:t>
      </w:r>
      <w:r w:rsidRPr="00834306">
        <w:rPr>
          <w:rFonts w:ascii="Arial" w:hAnsi="Arial"/>
          <w:lang w:val="de-DE"/>
        </w:rPr>
        <w:t xml:space="preserve"> der </w:t>
      </w:r>
      <w:proofErr w:type="spellStart"/>
      <w:r w:rsidRPr="00834306">
        <w:rPr>
          <w:rFonts w:ascii="Arial" w:eastAsia="Arial" w:hAnsi="Arial" w:cs="Arial"/>
          <w:lang w:val="de-DE"/>
        </w:rPr>
        <w:t>Megaflux</w:t>
      </w:r>
      <w:r w:rsidRPr="00834306">
        <w:rPr>
          <w:rFonts w:ascii="Arial" w:eastAsia="Arial" w:hAnsi="Arial" w:cs="Arial"/>
          <w:vertAlign w:val="superscript"/>
          <w:lang w:val="de-DE"/>
        </w:rPr>
        <w:t>TM</w:t>
      </w:r>
      <w:proofErr w:type="spellEnd"/>
      <w:r w:rsidRPr="00834306">
        <w:rPr>
          <w:rFonts w:ascii="Arial" w:eastAsia="Arial" w:hAnsi="Arial" w:cs="Arial"/>
          <w:lang w:val="de-DE"/>
        </w:rPr>
        <w:t xml:space="preserve"> </w:t>
      </w:r>
      <w:r>
        <w:rPr>
          <w:rFonts w:ascii="Arial" w:eastAsia="Arial" w:hAnsi="Arial" w:cs="Arial"/>
          <w:lang w:val="de-DE"/>
        </w:rPr>
        <w:t>Bausatz-</w:t>
      </w:r>
      <w:proofErr w:type="spellStart"/>
      <w:r>
        <w:rPr>
          <w:rFonts w:ascii="Arial" w:eastAsia="Arial" w:hAnsi="Arial" w:cs="Arial"/>
          <w:lang w:val="de-DE"/>
        </w:rPr>
        <w:t>Torquemotoren</w:t>
      </w:r>
      <w:proofErr w:type="spellEnd"/>
      <w:r>
        <w:rPr>
          <w:rFonts w:ascii="Arial" w:eastAsia="Arial" w:hAnsi="Arial" w:cs="Arial"/>
          <w:lang w:val="de-DE"/>
        </w:rPr>
        <w:t xml:space="preserve"> </w:t>
      </w:r>
      <w:r w:rsidRPr="00834306">
        <w:rPr>
          <w:rFonts w:ascii="Arial" w:hAnsi="Arial"/>
          <w:lang w:val="de-DE"/>
        </w:rPr>
        <w:t>um</w:t>
      </w:r>
      <w:r w:rsidR="00F11197">
        <w:rPr>
          <w:rFonts w:ascii="Arial" w:hAnsi="Arial"/>
          <w:lang w:val="de-DE"/>
        </w:rPr>
        <w:t xml:space="preserve"> einige neue</w:t>
      </w:r>
      <w:r w:rsidRPr="00834306">
        <w:rPr>
          <w:rFonts w:ascii="Arial" w:hAnsi="Arial"/>
          <w:lang w:val="de-DE"/>
        </w:rPr>
        <w:t xml:space="preserve"> </w:t>
      </w:r>
      <w:r>
        <w:rPr>
          <w:rFonts w:ascii="Arial" w:hAnsi="Arial"/>
          <w:lang w:val="de-DE"/>
        </w:rPr>
        <w:t>Famil</w:t>
      </w:r>
      <w:r w:rsidR="00AC0B6A">
        <w:rPr>
          <w:rFonts w:ascii="Arial" w:hAnsi="Arial"/>
          <w:lang w:val="de-DE"/>
        </w:rPr>
        <w:t>i</w:t>
      </w:r>
      <w:r>
        <w:rPr>
          <w:rFonts w:ascii="Arial" w:hAnsi="Arial"/>
          <w:lang w:val="de-DE"/>
        </w:rPr>
        <w:t>en</w:t>
      </w:r>
      <w:r w:rsidRPr="00834306">
        <w:rPr>
          <w:rFonts w:ascii="Arial" w:hAnsi="Arial"/>
          <w:lang w:val="de-DE"/>
        </w:rPr>
        <w:t xml:space="preserve"> mit kleineren </w:t>
      </w:r>
      <w:r>
        <w:rPr>
          <w:rFonts w:ascii="Arial" w:hAnsi="Arial"/>
          <w:lang w:val="de-DE"/>
        </w:rPr>
        <w:t>Durchmessern</w:t>
      </w:r>
      <w:r w:rsidRPr="00834306">
        <w:rPr>
          <w:rFonts w:ascii="Arial" w:hAnsi="Arial"/>
          <w:lang w:val="de-DE"/>
        </w:rPr>
        <w:t xml:space="preserve"> ergänzt wurde. Die Motoren sind nun in den G</w:t>
      </w:r>
      <w:r w:rsidR="00AC0B6A">
        <w:rPr>
          <w:rFonts w:ascii="Arial" w:hAnsi="Arial"/>
          <w:lang w:val="de-DE"/>
        </w:rPr>
        <w:t>rößen von 60 bis 792mm Auß</w:t>
      </w:r>
      <w:r>
        <w:rPr>
          <w:rFonts w:ascii="Arial" w:hAnsi="Arial"/>
          <w:lang w:val="de-DE"/>
        </w:rPr>
        <w:t>end</w:t>
      </w:r>
      <w:r w:rsidRPr="00834306">
        <w:rPr>
          <w:rFonts w:ascii="Arial" w:hAnsi="Arial"/>
          <w:lang w:val="de-DE"/>
        </w:rPr>
        <w:t xml:space="preserve">urchmesser </w:t>
      </w:r>
      <w:r>
        <w:rPr>
          <w:rFonts w:ascii="Arial" w:hAnsi="Arial"/>
          <w:lang w:val="de-DE"/>
        </w:rPr>
        <w:t>mit unterschiedlichen Motor</w:t>
      </w:r>
      <w:r w:rsidRPr="00834306">
        <w:rPr>
          <w:rFonts w:ascii="Arial" w:hAnsi="Arial"/>
          <w:lang w:val="de-DE"/>
        </w:rPr>
        <w:t xml:space="preserve">längen verfügbar. </w:t>
      </w:r>
    </w:p>
    <w:p w:rsidR="00834306" w:rsidRDefault="00834306" w:rsidP="00F86E34">
      <w:pPr>
        <w:spacing w:before="39" w:line="220" w:lineRule="exact"/>
        <w:ind w:right="229"/>
        <w:jc w:val="both"/>
        <w:rPr>
          <w:rFonts w:ascii="Arial" w:hAnsi="Arial"/>
          <w:lang w:val="de-DE"/>
        </w:rPr>
      </w:pPr>
    </w:p>
    <w:p w:rsidR="00EA712B" w:rsidRDefault="0045723C" w:rsidP="00F86E34">
      <w:pPr>
        <w:spacing w:before="39" w:line="220" w:lineRule="exact"/>
        <w:ind w:right="229"/>
        <w:jc w:val="both"/>
        <w:rPr>
          <w:rFonts w:ascii="Arial" w:hAnsi="Arial"/>
          <w:lang w:val="de-DE"/>
        </w:rPr>
      </w:pPr>
      <w:r>
        <w:rPr>
          <w:rFonts w:ascii="Arial" w:hAnsi="Arial"/>
          <w:lang w:val="de-DE"/>
        </w:rPr>
        <w:t xml:space="preserve">Die </w:t>
      </w:r>
      <w:proofErr w:type="spellStart"/>
      <w:r w:rsidR="00C03E12">
        <w:rPr>
          <w:rFonts w:ascii="Arial" w:hAnsi="Arial"/>
          <w:lang w:val="de-DE"/>
        </w:rPr>
        <w:t>Megaflux</w:t>
      </w:r>
      <w:r w:rsidR="00096A43" w:rsidRPr="00834306">
        <w:rPr>
          <w:rFonts w:ascii="Arial" w:eastAsia="Arial" w:hAnsi="Arial" w:cs="Arial"/>
          <w:vertAlign w:val="superscript"/>
          <w:lang w:val="de-DE"/>
        </w:rPr>
        <w:t>TM</w:t>
      </w:r>
      <w:proofErr w:type="spellEnd"/>
      <w:r w:rsidR="00C03E12">
        <w:rPr>
          <w:rFonts w:ascii="Arial" w:hAnsi="Arial"/>
          <w:lang w:val="de-DE"/>
        </w:rPr>
        <w:t xml:space="preserve"> bürstenlosen </w:t>
      </w:r>
      <w:proofErr w:type="spellStart"/>
      <w:r w:rsidR="00C03E12">
        <w:rPr>
          <w:rFonts w:ascii="Arial" w:hAnsi="Arial"/>
          <w:lang w:val="de-DE"/>
        </w:rPr>
        <w:t>Torquem</w:t>
      </w:r>
      <w:r>
        <w:rPr>
          <w:rFonts w:ascii="Arial" w:hAnsi="Arial"/>
          <w:lang w:val="de-DE"/>
        </w:rPr>
        <w:t>otoren</w:t>
      </w:r>
      <w:proofErr w:type="spellEnd"/>
      <w:r>
        <w:rPr>
          <w:rFonts w:ascii="Arial" w:hAnsi="Arial"/>
          <w:lang w:val="de-DE"/>
        </w:rPr>
        <w:t xml:space="preserve"> wurden im Gegensatz zu herkömmlichen </w:t>
      </w:r>
      <w:r w:rsidR="00C03E12">
        <w:rPr>
          <w:rFonts w:ascii="Arial" w:hAnsi="Arial"/>
          <w:lang w:val="de-DE"/>
        </w:rPr>
        <w:t>bürstenlosen</w:t>
      </w:r>
      <w:r>
        <w:rPr>
          <w:rFonts w:ascii="Arial" w:hAnsi="Arial"/>
          <w:lang w:val="de-DE"/>
        </w:rPr>
        <w:t xml:space="preserve"> Motor</w:t>
      </w:r>
      <w:r w:rsidR="00C03E12">
        <w:rPr>
          <w:rFonts w:ascii="Arial" w:hAnsi="Arial"/>
          <w:lang w:val="de-DE"/>
        </w:rPr>
        <w:t>en für hohe Drehmomente ausgelegt</w:t>
      </w:r>
      <w:r>
        <w:rPr>
          <w:rFonts w:ascii="Arial" w:hAnsi="Arial"/>
          <w:lang w:val="de-DE"/>
        </w:rPr>
        <w:t xml:space="preserve">. Durch höhere Polzahlen, geringere </w:t>
      </w:r>
      <w:r w:rsidR="00C03E12">
        <w:rPr>
          <w:rFonts w:ascii="Arial" w:hAnsi="Arial"/>
          <w:lang w:val="de-DE"/>
        </w:rPr>
        <w:t>Baulängen</w:t>
      </w:r>
      <w:r>
        <w:rPr>
          <w:rFonts w:ascii="Arial" w:hAnsi="Arial"/>
          <w:lang w:val="de-DE"/>
        </w:rPr>
        <w:t xml:space="preserve"> und größere Durchmesser als typische Motoren können sie bei langsamen bis mittlere</w:t>
      </w:r>
      <w:r w:rsidR="00C03E12">
        <w:rPr>
          <w:rFonts w:ascii="Arial" w:hAnsi="Arial"/>
          <w:lang w:val="de-DE"/>
        </w:rPr>
        <w:t>n</w:t>
      </w:r>
      <w:r>
        <w:rPr>
          <w:rFonts w:ascii="Arial" w:hAnsi="Arial"/>
          <w:lang w:val="de-DE"/>
        </w:rPr>
        <w:t xml:space="preserve"> Drehzahlen hohe Momente bereitstellen. </w:t>
      </w:r>
      <w:r w:rsidR="00C03E12">
        <w:rPr>
          <w:rFonts w:ascii="Arial" w:hAnsi="Arial"/>
          <w:lang w:val="de-DE"/>
        </w:rPr>
        <w:t>Als „</w:t>
      </w:r>
      <w:proofErr w:type="spellStart"/>
      <w:r w:rsidR="00C03E12">
        <w:rPr>
          <w:rFonts w:ascii="Arial" w:hAnsi="Arial"/>
          <w:lang w:val="de-DE"/>
        </w:rPr>
        <w:t>Dünnring</w:t>
      </w:r>
      <w:proofErr w:type="spellEnd"/>
      <w:r w:rsidR="00C03E12">
        <w:rPr>
          <w:rFonts w:ascii="Arial" w:hAnsi="Arial"/>
          <w:lang w:val="de-DE"/>
        </w:rPr>
        <w:t xml:space="preserve">“-Bauform </w:t>
      </w:r>
      <w:r w:rsidR="00D575E5">
        <w:rPr>
          <w:rFonts w:ascii="Arial" w:hAnsi="Arial"/>
          <w:lang w:val="de-DE"/>
        </w:rPr>
        <w:t>bietet</w:t>
      </w:r>
      <w:r>
        <w:rPr>
          <w:rFonts w:ascii="Arial" w:hAnsi="Arial"/>
          <w:lang w:val="de-DE"/>
        </w:rPr>
        <w:t xml:space="preserve"> der </w:t>
      </w:r>
      <w:proofErr w:type="spellStart"/>
      <w:r>
        <w:rPr>
          <w:rFonts w:ascii="Arial" w:hAnsi="Arial"/>
          <w:lang w:val="de-DE"/>
        </w:rPr>
        <w:t>Megaflux</w:t>
      </w:r>
      <w:r w:rsidR="00096A43" w:rsidRPr="00834306">
        <w:rPr>
          <w:rFonts w:ascii="Arial" w:eastAsia="Arial" w:hAnsi="Arial" w:cs="Arial"/>
          <w:vertAlign w:val="superscript"/>
          <w:lang w:val="de-DE"/>
        </w:rPr>
        <w:t>TM</w:t>
      </w:r>
      <w:proofErr w:type="spellEnd"/>
      <w:r>
        <w:rPr>
          <w:rFonts w:ascii="Arial" w:hAnsi="Arial"/>
          <w:lang w:val="de-DE"/>
        </w:rPr>
        <w:t xml:space="preserve"> Bausatz</w:t>
      </w:r>
      <w:r w:rsidR="00D575E5">
        <w:rPr>
          <w:rFonts w:ascii="Arial" w:hAnsi="Arial"/>
          <w:lang w:val="de-DE"/>
        </w:rPr>
        <w:t xml:space="preserve"> die ideale Lösung für verschiedene Anwendungen</w:t>
      </w:r>
      <w:r w:rsidR="00C03E12">
        <w:rPr>
          <w:rFonts w:ascii="Arial" w:hAnsi="Arial"/>
          <w:lang w:val="de-DE"/>
        </w:rPr>
        <w:t xml:space="preserve"> von Maschinenbauern</w:t>
      </w:r>
      <w:r w:rsidR="00D575E5">
        <w:rPr>
          <w:rFonts w:ascii="Arial" w:hAnsi="Arial"/>
          <w:lang w:val="de-DE"/>
        </w:rPr>
        <w:t xml:space="preserve">. Die Motoren können direkt </w:t>
      </w:r>
      <w:r w:rsidR="00C03E12">
        <w:rPr>
          <w:rFonts w:ascii="Arial" w:hAnsi="Arial"/>
          <w:lang w:val="de-DE"/>
        </w:rPr>
        <w:t>an die anzutreibende Welle angebracht werden.</w:t>
      </w:r>
      <w:r w:rsidR="00D575E5">
        <w:rPr>
          <w:rFonts w:ascii="Arial" w:hAnsi="Arial"/>
          <w:lang w:val="de-DE"/>
        </w:rPr>
        <w:t xml:space="preserve"> </w:t>
      </w:r>
      <w:r w:rsidR="00C03E12">
        <w:rPr>
          <w:rFonts w:ascii="Arial" w:hAnsi="Arial"/>
          <w:lang w:val="de-DE"/>
        </w:rPr>
        <w:t>Das</w:t>
      </w:r>
      <w:r w:rsidR="005272EE">
        <w:rPr>
          <w:rFonts w:ascii="Arial" w:hAnsi="Arial"/>
          <w:lang w:val="de-DE"/>
        </w:rPr>
        <w:t xml:space="preserve"> Dünnringdesign </w:t>
      </w:r>
      <w:r w:rsidR="00C03E12">
        <w:rPr>
          <w:rFonts w:ascii="Arial" w:hAnsi="Arial"/>
          <w:lang w:val="de-DE"/>
        </w:rPr>
        <w:t>bietet einen großen Innendurchmesser</w:t>
      </w:r>
      <w:r w:rsidR="00EA712B">
        <w:rPr>
          <w:rFonts w:ascii="Arial" w:hAnsi="Arial"/>
          <w:lang w:val="de-DE"/>
        </w:rPr>
        <w:t xml:space="preserve">, der sehr gut für </w:t>
      </w:r>
      <w:r w:rsidR="00EA712B" w:rsidRPr="00EA712B">
        <w:rPr>
          <w:rFonts w:ascii="Arial" w:hAnsi="Arial"/>
          <w:lang w:val="de-DE"/>
        </w:rPr>
        <w:t xml:space="preserve"> Hohlwellenanwendungen geeignet ist.</w:t>
      </w:r>
      <w:r w:rsidR="00EA712B">
        <w:rPr>
          <w:rFonts w:ascii="Arial" w:hAnsi="Arial" w:cs="Arial"/>
          <w:color w:val="1F1F1F"/>
          <w:sz w:val="11"/>
          <w:szCs w:val="11"/>
          <w:shd w:val="clear" w:color="auto" w:fill="FFFFFF"/>
          <w:lang w:val="de-DE"/>
        </w:rPr>
        <w:t xml:space="preserve"> </w:t>
      </w:r>
      <w:r w:rsidR="00C03E12">
        <w:rPr>
          <w:rFonts w:ascii="Arial" w:hAnsi="Arial"/>
          <w:lang w:val="de-DE"/>
        </w:rPr>
        <w:t xml:space="preserve"> </w:t>
      </w:r>
      <w:bookmarkStart w:id="0" w:name="_GoBack"/>
      <w:bookmarkEnd w:id="0"/>
      <w:r w:rsidR="00F11197">
        <w:rPr>
          <w:rFonts w:ascii="Arial" w:hAnsi="Arial"/>
          <w:lang w:val="de-DE"/>
        </w:rPr>
        <w:t>Somit</w:t>
      </w:r>
      <w:r w:rsidR="00EA712B">
        <w:rPr>
          <w:rFonts w:ascii="Arial" w:hAnsi="Arial"/>
          <w:lang w:val="de-DE"/>
        </w:rPr>
        <w:t xml:space="preserve"> lassen sich</w:t>
      </w:r>
      <w:r w:rsidR="005272EE">
        <w:rPr>
          <w:rFonts w:ascii="Arial" w:hAnsi="Arial"/>
          <w:lang w:val="de-DE"/>
        </w:rPr>
        <w:t xml:space="preserve"> Kabel, Lichtstrahlen oder Maschinenelemente </w:t>
      </w:r>
      <w:r w:rsidR="00EA712B">
        <w:rPr>
          <w:rFonts w:ascii="Arial" w:hAnsi="Arial"/>
          <w:lang w:val="de-DE"/>
        </w:rPr>
        <w:t xml:space="preserve">durch </w:t>
      </w:r>
      <w:r w:rsidR="00F11197">
        <w:rPr>
          <w:rFonts w:ascii="Arial" w:hAnsi="Arial"/>
          <w:lang w:val="de-DE"/>
        </w:rPr>
        <w:t>die Hohlwelle</w:t>
      </w:r>
      <w:r w:rsidR="00EA712B">
        <w:rPr>
          <w:rFonts w:ascii="Arial" w:hAnsi="Arial"/>
          <w:lang w:val="de-DE"/>
        </w:rPr>
        <w:t xml:space="preserve"> durchführen. Die Bausatz-</w:t>
      </w:r>
      <w:r w:rsidR="005272EE">
        <w:rPr>
          <w:rFonts w:ascii="Arial" w:hAnsi="Arial"/>
          <w:lang w:val="de-DE"/>
        </w:rPr>
        <w:t>Motoren sind die ideale Integrationslösung für</w:t>
      </w:r>
      <w:r w:rsidR="00EA712B">
        <w:rPr>
          <w:rFonts w:ascii="Arial" w:hAnsi="Arial"/>
          <w:lang w:val="de-DE"/>
        </w:rPr>
        <w:t xml:space="preserve"> die hohen A</w:t>
      </w:r>
      <w:r w:rsidR="004F66EA">
        <w:rPr>
          <w:rFonts w:ascii="Arial" w:hAnsi="Arial"/>
          <w:lang w:val="de-DE"/>
        </w:rPr>
        <w:t xml:space="preserve">nforderungen der Maschinenbauer, insbesondere für Anwendungen in den Bereichen Halbleiter, Robotik, Werkzeugmaschinen, Laser und </w:t>
      </w:r>
      <w:proofErr w:type="spellStart"/>
      <w:r w:rsidR="004F66EA">
        <w:rPr>
          <w:rFonts w:ascii="Arial" w:hAnsi="Arial"/>
          <w:lang w:val="de-DE"/>
        </w:rPr>
        <w:t>Photonik</w:t>
      </w:r>
      <w:proofErr w:type="spellEnd"/>
      <w:r w:rsidR="004F66EA">
        <w:rPr>
          <w:rFonts w:ascii="Arial" w:hAnsi="Arial"/>
          <w:lang w:val="de-DE"/>
        </w:rPr>
        <w:t xml:space="preserve">. </w:t>
      </w:r>
    </w:p>
    <w:p w:rsidR="002E2B51" w:rsidRDefault="002E2B51" w:rsidP="00F86E34">
      <w:pPr>
        <w:spacing w:before="39" w:line="220" w:lineRule="exact"/>
        <w:ind w:right="229"/>
        <w:jc w:val="both"/>
        <w:rPr>
          <w:rFonts w:ascii="Arial" w:hAnsi="Arial"/>
          <w:lang w:val="de-DE"/>
        </w:rPr>
      </w:pPr>
    </w:p>
    <w:p w:rsidR="002E2B51" w:rsidRDefault="002E2B51" w:rsidP="00F86E34">
      <w:pPr>
        <w:spacing w:before="39" w:line="220" w:lineRule="exact"/>
        <w:ind w:right="229"/>
        <w:jc w:val="both"/>
        <w:rPr>
          <w:rFonts w:ascii="Arial" w:hAnsi="Arial"/>
          <w:lang w:val="de-DE"/>
        </w:rPr>
      </w:pPr>
      <w:r>
        <w:rPr>
          <w:rFonts w:ascii="Arial" w:hAnsi="Arial"/>
          <w:lang w:val="de-DE"/>
        </w:rPr>
        <w:t xml:space="preserve">Die </w:t>
      </w:r>
      <w:proofErr w:type="spellStart"/>
      <w:r>
        <w:rPr>
          <w:rFonts w:ascii="Arial" w:hAnsi="Arial"/>
          <w:lang w:val="de-DE"/>
        </w:rPr>
        <w:t>Megaflux</w:t>
      </w:r>
      <w:r w:rsidR="00096A43" w:rsidRPr="00834306">
        <w:rPr>
          <w:rFonts w:ascii="Arial" w:eastAsia="Arial" w:hAnsi="Arial" w:cs="Arial"/>
          <w:vertAlign w:val="superscript"/>
          <w:lang w:val="de-DE"/>
        </w:rPr>
        <w:t>TM</w:t>
      </w:r>
      <w:proofErr w:type="spellEnd"/>
      <w:r>
        <w:rPr>
          <w:rFonts w:ascii="Arial" w:hAnsi="Arial"/>
          <w:lang w:val="de-DE"/>
        </w:rPr>
        <w:t xml:space="preserve"> </w:t>
      </w:r>
      <w:r w:rsidR="00F11197">
        <w:rPr>
          <w:rFonts w:ascii="Arial" w:hAnsi="Arial"/>
          <w:lang w:val="de-DE"/>
        </w:rPr>
        <w:t>Serie</w:t>
      </w:r>
      <w:r>
        <w:rPr>
          <w:rFonts w:ascii="Arial" w:hAnsi="Arial"/>
          <w:lang w:val="de-DE"/>
        </w:rPr>
        <w:t xml:space="preserve"> besteht aus </w:t>
      </w:r>
      <w:r w:rsidR="004F66EA">
        <w:rPr>
          <w:rFonts w:ascii="Arial" w:hAnsi="Arial"/>
          <w:lang w:val="de-DE"/>
        </w:rPr>
        <w:t>leistungsfähigen</w:t>
      </w:r>
      <w:r>
        <w:rPr>
          <w:rFonts w:ascii="Arial" w:hAnsi="Arial"/>
          <w:lang w:val="de-DE"/>
        </w:rPr>
        <w:t xml:space="preserve"> Direktantrieben (jeder Motor besteht aus einem passenden Rotor, sowie </w:t>
      </w:r>
      <w:proofErr w:type="spellStart"/>
      <w:r>
        <w:rPr>
          <w:rFonts w:ascii="Arial" w:hAnsi="Arial"/>
          <w:lang w:val="de-DE"/>
        </w:rPr>
        <w:t>Stator</w:t>
      </w:r>
      <w:proofErr w:type="spellEnd"/>
      <w:r>
        <w:rPr>
          <w:rFonts w:ascii="Arial" w:hAnsi="Arial"/>
          <w:lang w:val="de-DE"/>
        </w:rPr>
        <w:t>) mit 12 möglichen Durchmessern und 5 untersch</w:t>
      </w:r>
      <w:r w:rsidR="004F66EA">
        <w:rPr>
          <w:rFonts w:ascii="Arial" w:hAnsi="Arial"/>
          <w:lang w:val="de-DE"/>
        </w:rPr>
        <w:t>iedlichen Baulängen pro Familie</w:t>
      </w:r>
      <w:r>
        <w:rPr>
          <w:rFonts w:ascii="Arial" w:hAnsi="Arial"/>
          <w:lang w:val="de-DE"/>
        </w:rPr>
        <w:t>. Durch die große Anzahl an Variationsmöglichkeiten gehen wir siche</w:t>
      </w:r>
      <w:r w:rsidR="004F66EA">
        <w:rPr>
          <w:rFonts w:ascii="Arial" w:hAnsi="Arial"/>
          <w:lang w:val="de-DE"/>
        </w:rPr>
        <w:t>r, dass wir mit unseren Standard</w:t>
      </w:r>
      <w:r>
        <w:rPr>
          <w:rFonts w:ascii="Arial" w:hAnsi="Arial"/>
          <w:lang w:val="de-DE"/>
        </w:rPr>
        <w:t xml:space="preserve">produkten die </w:t>
      </w:r>
      <w:r w:rsidR="004F66EA">
        <w:rPr>
          <w:rFonts w:ascii="Arial" w:hAnsi="Arial"/>
          <w:lang w:val="de-DE"/>
        </w:rPr>
        <w:t>Mehrzahl der Anwendungen</w:t>
      </w:r>
      <w:r>
        <w:rPr>
          <w:rFonts w:ascii="Arial" w:hAnsi="Arial"/>
          <w:lang w:val="de-DE"/>
        </w:rPr>
        <w:t xml:space="preserve"> abdecken können. </w:t>
      </w:r>
      <w:r w:rsidR="004F66EA">
        <w:rPr>
          <w:rFonts w:ascii="Arial" w:hAnsi="Arial"/>
          <w:lang w:val="de-DE"/>
        </w:rPr>
        <w:t xml:space="preserve">Kundenspezifische Versionen mit angepassten Motorwicklungen oder Rotorinnendurchmessern können nach Wunsch hergestellt werden. </w:t>
      </w:r>
      <w:r>
        <w:rPr>
          <w:rFonts w:ascii="Arial" w:hAnsi="Arial"/>
          <w:lang w:val="de-DE"/>
        </w:rPr>
        <w:t xml:space="preserve"> </w:t>
      </w:r>
    </w:p>
    <w:p w:rsidR="003824CB" w:rsidRDefault="003824CB" w:rsidP="00F86E34">
      <w:pPr>
        <w:spacing w:before="39" w:line="220" w:lineRule="exact"/>
        <w:ind w:right="229"/>
        <w:jc w:val="both"/>
        <w:rPr>
          <w:rFonts w:ascii="Arial" w:hAnsi="Arial"/>
          <w:lang w:val="de-DE"/>
        </w:rPr>
      </w:pPr>
    </w:p>
    <w:p w:rsidR="003824CB" w:rsidRDefault="003824CB" w:rsidP="00F86E34">
      <w:pPr>
        <w:spacing w:before="39" w:line="220" w:lineRule="exact"/>
        <w:ind w:right="229"/>
        <w:jc w:val="both"/>
        <w:rPr>
          <w:rFonts w:ascii="Arial" w:hAnsi="Arial"/>
          <w:lang w:val="de-DE"/>
        </w:rPr>
      </w:pPr>
      <w:proofErr w:type="spellStart"/>
      <w:r>
        <w:rPr>
          <w:rFonts w:ascii="Arial" w:hAnsi="Arial"/>
          <w:lang w:val="de-DE"/>
        </w:rPr>
        <w:t>Megaflux</w:t>
      </w:r>
      <w:r w:rsidR="00096A43" w:rsidRPr="00834306">
        <w:rPr>
          <w:rFonts w:ascii="Arial" w:eastAsia="Arial" w:hAnsi="Arial" w:cs="Arial"/>
          <w:vertAlign w:val="superscript"/>
          <w:lang w:val="de-DE"/>
        </w:rPr>
        <w:t>TM</w:t>
      </w:r>
      <w:proofErr w:type="spellEnd"/>
      <w:r>
        <w:rPr>
          <w:rFonts w:ascii="Arial" w:hAnsi="Arial"/>
          <w:lang w:val="de-DE"/>
        </w:rPr>
        <w:t xml:space="preserve"> Highlights:</w:t>
      </w:r>
    </w:p>
    <w:p w:rsidR="003824CB" w:rsidRDefault="003824CB" w:rsidP="00F86E34">
      <w:pPr>
        <w:spacing w:before="39" w:line="220" w:lineRule="exact"/>
        <w:ind w:right="229"/>
        <w:jc w:val="both"/>
        <w:rPr>
          <w:rFonts w:ascii="Arial" w:hAnsi="Arial"/>
          <w:lang w:val="de-DE"/>
        </w:rPr>
      </w:pPr>
    </w:p>
    <w:p w:rsidR="003824CB" w:rsidRDefault="004F66EA" w:rsidP="003824CB">
      <w:pPr>
        <w:pStyle w:val="Listenabsatz"/>
        <w:numPr>
          <w:ilvl w:val="0"/>
          <w:numId w:val="2"/>
        </w:numPr>
        <w:spacing w:before="39" w:line="220" w:lineRule="exact"/>
        <w:ind w:right="229"/>
        <w:jc w:val="both"/>
        <w:rPr>
          <w:rFonts w:ascii="Arial" w:hAnsi="Arial"/>
          <w:lang w:val="de-DE"/>
        </w:rPr>
      </w:pPr>
      <w:r>
        <w:rPr>
          <w:rFonts w:ascii="Arial" w:hAnsi="Arial"/>
          <w:lang w:val="de-DE"/>
        </w:rPr>
        <w:t xml:space="preserve">12 </w:t>
      </w:r>
      <w:r w:rsidR="00F11197">
        <w:rPr>
          <w:rFonts w:ascii="Arial" w:hAnsi="Arial"/>
          <w:lang w:val="de-DE"/>
        </w:rPr>
        <w:t>Familien</w:t>
      </w:r>
      <w:r w:rsidR="003824CB">
        <w:rPr>
          <w:rFonts w:ascii="Arial" w:hAnsi="Arial"/>
          <w:lang w:val="de-DE"/>
        </w:rPr>
        <w:t xml:space="preserve"> in den Größen von 60 bis 792mm Außendurchmesser</w:t>
      </w:r>
    </w:p>
    <w:p w:rsidR="003824CB" w:rsidRDefault="003824CB" w:rsidP="003824CB">
      <w:pPr>
        <w:pStyle w:val="Listenabsatz"/>
        <w:numPr>
          <w:ilvl w:val="0"/>
          <w:numId w:val="2"/>
        </w:numPr>
        <w:spacing w:before="39" w:line="220" w:lineRule="exact"/>
        <w:ind w:right="229"/>
        <w:jc w:val="both"/>
        <w:rPr>
          <w:rFonts w:ascii="Arial" w:hAnsi="Arial"/>
          <w:lang w:val="de-DE"/>
        </w:rPr>
      </w:pPr>
      <w:r>
        <w:rPr>
          <w:rFonts w:ascii="Arial" w:hAnsi="Arial"/>
          <w:lang w:val="de-DE"/>
        </w:rPr>
        <w:t>Nenndrehmoment von 0,3Nm bis zu 2020Nm</w:t>
      </w:r>
    </w:p>
    <w:p w:rsidR="003824CB" w:rsidRPr="004F66EA" w:rsidRDefault="004F66EA" w:rsidP="003824CB">
      <w:pPr>
        <w:pStyle w:val="Listenabsatz"/>
        <w:numPr>
          <w:ilvl w:val="0"/>
          <w:numId w:val="2"/>
        </w:numPr>
        <w:spacing w:before="39" w:line="220" w:lineRule="exact"/>
        <w:ind w:right="229"/>
        <w:jc w:val="both"/>
        <w:rPr>
          <w:rFonts w:ascii="Arial" w:hAnsi="Arial"/>
          <w:lang w:val="de-DE"/>
        </w:rPr>
      </w:pPr>
      <w:r w:rsidRPr="004F66EA">
        <w:rPr>
          <w:rFonts w:ascii="Arial" w:hAnsi="Arial"/>
          <w:lang w:val="de-DE"/>
        </w:rPr>
        <w:t>Rotorinnendurchmesser von</w:t>
      </w:r>
      <w:r w:rsidR="003824CB" w:rsidRPr="004F66EA">
        <w:rPr>
          <w:rFonts w:ascii="Arial" w:hAnsi="Arial"/>
          <w:lang w:val="de-DE"/>
        </w:rPr>
        <w:t xml:space="preserve"> 36,2 </w:t>
      </w:r>
      <w:r w:rsidR="00F11197">
        <w:rPr>
          <w:rFonts w:ascii="Arial" w:hAnsi="Arial"/>
          <w:lang w:val="de-DE"/>
        </w:rPr>
        <w:t>bis</w:t>
      </w:r>
      <w:r w:rsidR="003824CB" w:rsidRPr="004F66EA">
        <w:rPr>
          <w:rFonts w:ascii="Arial" w:hAnsi="Arial"/>
          <w:lang w:val="de-DE"/>
        </w:rPr>
        <w:t xml:space="preserve"> 582mm</w:t>
      </w:r>
    </w:p>
    <w:p w:rsidR="003824CB" w:rsidRPr="004F66EA" w:rsidRDefault="003824CB" w:rsidP="003824CB">
      <w:pPr>
        <w:pStyle w:val="Listenabsatz"/>
        <w:numPr>
          <w:ilvl w:val="0"/>
          <w:numId w:val="2"/>
        </w:numPr>
        <w:spacing w:before="39" w:line="220" w:lineRule="exact"/>
        <w:ind w:right="229"/>
        <w:jc w:val="both"/>
        <w:rPr>
          <w:rFonts w:ascii="Arial" w:hAnsi="Arial"/>
          <w:lang w:val="de-DE"/>
        </w:rPr>
      </w:pPr>
      <w:r w:rsidRPr="004F66EA">
        <w:rPr>
          <w:rFonts w:ascii="Arial" w:hAnsi="Arial"/>
          <w:lang w:val="de-DE"/>
        </w:rPr>
        <w:t>Drei verschiedene Wicklungsspannungen: 48, 150, 300VDC</w:t>
      </w:r>
    </w:p>
    <w:p w:rsidR="003824CB" w:rsidRPr="004F66EA" w:rsidRDefault="003824CB" w:rsidP="004F66EA">
      <w:pPr>
        <w:pStyle w:val="Listenabsatz"/>
        <w:spacing w:before="39" w:line="220" w:lineRule="exact"/>
        <w:ind w:right="229"/>
        <w:jc w:val="both"/>
        <w:rPr>
          <w:rFonts w:ascii="Arial" w:hAnsi="Arial"/>
          <w:lang w:val="de-DE"/>
        </w:rPr>
      </w:pPr>
    </w:p>
    <w:p w:rsidR="003824CB" w:rsidRDefault="00F11197" w:rsidP="00F86E34">
      <w:pPr>
        <w:spacing w:before="39" w:line="220" w:lineRule="exact"/>
        <w:ind w:right="229"/>
        <w:jc w:val="both"/>
        <w:rPr>
          <w:rFonts w:ascii="Arial" w:hAnsi="Arial"/>
          <w:lang w:val="de-DE"/>
        </w:rPr>
      </w:pPr>
      <w:r>
        <w:rPr>
          <w:rFonts w:ascii="Arial" w:hAnsi="Arial"/>
          <w:lang w:val="de-DE"/>
        </w:rPr>
        <w:t>Um mehr Informationen zum Thema Bausatzmotoren zu erhalten besuchen Sie uns auf unserer Website unter der Rubrik Technologie</w:t>
      </w:r>
      <w:r w:rsidR="00C77162">
        <w:rPr>
          <w:rFonts w:ascii="Arial" w:hAnsi="Arial"/>
          <w:lang w:val="de-DE"/>
        </w:rPr>
        <w:t>n</w:t>
      </w:r>
      <w:r>
        <w:rPr>
          <w:rFonts w:ascii="Arial" w:hAnsi="Arial"/>
          <w:lang w:val="de-DE"/>
        </w:rPr>
        <w:t>/Embedded Motion.</w:t>
      </w:r>
    </w:p>
    <w:p w:rsidR="00F11197" w:rsidRPr="004F66EA" w:rsidRDefault="00F11197" w:rsidP="00F86E34">
      <w:pPr>
        <w:spacing w:before="39" w:line="220" w:lineRule="exact"/>
        <w:ind w:right="229"/>
        <w:jc w:val="both"/>
        <w:rPr>
          <w:rFonts w:ascii="Arial" w:hAnsi="Arial"/>
          <w:lang w:val="de-DE"/>
        </w:rPr>
      </w:pPr>
    </w:p>
    <w:p w:rsidR="00F86E34" w:rsidRPr="00635B84" w:rsidRDefault="00F86E34" w:rsidP="00F86E34">
      <w:pPr>
        <w:spacing w:before="39" w:line="220" w:lineRule="exact"/>
        <w:ind w:right="229"/>
        <w:jc w:val="both"/>
        <w:rPr>
          <w:rFonts w:ascii="Arial" w:eastAsia="Arial" w:hAnsi="Arial" w:cs="Arial"/>
          <w:lang w:val="de-DE"/>
        </w:rPr>
      </w:pPr>
      <w:r w:rsidRPr="00635B84">
        <w:rPr>
          <w:rFonts w:ascii="Arial" w:eastAsia="Arial" w:hAnsi="Arial" w:cs="Arial"/>
          <w:lang w:val="de-DE"/>
        </w:rPr>
        <w:t xml:space="preserve">Die </w:t>
      </w:r>
      <w:r w:rsidRPr="00635B84">
        <w:rPr>
          <w:rFonts w:ascii="Arial" w:eastAsia="Arial" w:hAnsi="Arial" w:cs="Arial"/>
          <w:spacing w:val="3"/>
          <w:lang w:val="de-DE"/>
        </w:rPr>
        <w:t xml:space="preserve"> </w:t>
      </w:r>
      <w:r w:rsidRPr="00635B84">
        <w:rPr>
          <w:rFonts w:ascii="Arial" w:eastAsia="Arial" w:hAnsi="Arial" w:cs="Arial"/>
          <w:lang w:val="de-DE"/>
        </w:rPr>
        <w:t>a</w:t>
      </w:r>
      <w:r w:rsidRPr="00635B84">
        <w:rPr>
          <w:rFonts w:ascii="Arial" w:eastAsia="Arial" w:hAnsi="Arial" w:cs="Arial"/>
          <w:spacing w:val="-1"/>
          <w:lang w:val="de-DE"/>
        </w:rPr>
        <w:t>k</w:t>
      </w:r>
      <w:r w:rsidRPr="00635B84">
        <w:rPr>
          <w:rFonts w:ascii="Arial" w:eastAsia="Arial" w:hAnsi="Arial" w:cs="Arial"/>
          <w:spacing w:val="1"/>
          <w:lang w:val="de-DE"/>
        </w:rPr>
        <w:t>t</w:t>
      </w:r>
      <w:r w:rsidRPr="00635B84">
        <w:rPr>
          <w:rFonts w:ascii="Arial" w:eastAsia="Arial" w:hAnsi="Arial" w:cs="Arial"/>
          <w:lang w:val="de-DE"/>
        </w:rPr>
        <w:t>uel</w:t>
      </w:r>
      <w:r w:rsidRPr="00635B84">
        <w:rPr>
          <w:rFonts w:ascii="Arial" w:eastAsia="Arial" w:hAnsi="Arial" w:cs="Arial"/>
          <w:spacing w:val="1"/>
          <w:lang w:val="de-DE"/>
        </w:rPr>
        <w:t>l</w:t>
      </w:r>
      <w:r w:rsidRPr="00635B84">
        <w:rPr>
          <w:rFonts w:ascii="Arial" w:eastAsia="Arial" w:hAnsi="Arial" w:cs="Arial"/>
          <w:lang w:val="de-DE"/>
        </w:rPr>
        <w:t>e</w:t>
      </w:r>
      <w:r w:rsidRPr="00635B84">
        <w:rPr>
          <w:rFonts w:ascii="Arial" w:eastAsia="Arial" w:hAnsi="Arial" w:cs="Arial"/>
          <w:spacing w:val="54"/>
          <w:lang w:val="de-DE"/>
        </w:rPr>
        <w:t xml:space="preserve"> </w:t>
      </w:r>
      <w:r w:rsidRPr="00635B84">
        <w:rPr>
          <w:rFonts w:ascii="Arial" w:eastAsia="Arial" w:hAnsi="Arial" w:cs="Arial"/>
          <w:spacing w:val="-1"/>
          <w:lang w:val="de-DE"/>
        </w:rPr>
        <w:t>P</w:t>
      </w:r>
      <w:r w:rsidRPr="00635B84">
        <w:rPr>
          <w:rFonts w:ascii="Arial" w:eastAsia="Arial" w:hAnsi="Arial" w:cs="Arial"/>
          <w:spacing w:val="2"/>
          <w:lang w:val="de-DE"/>
        </w:rPr>
        <w:t>r</w:t>
      </w:r>
      <w:r w:rsidRPr="00635B84">
        <w:rPr>
          <w:rFonts w:ascii="Arial" w:eastAsia="Arial" w:hAnsi="Arial" w:cs="Arial"/>
          <w:lang w:val="de-DE"/>
        </w:rPr>
        <w:t>e</w:t>
      </w:r>
      <w:r w:rsidRPr="00635B84">
        <w:rPr>
          <w:rFonts w:ascii="Arial" w:eastAsia="Arial" w:hAnsi="Arial" w:cs="Arial"/>
          <w:spacing w:val="-1"/>
          <w:lang w:val="de-DE"/>
        </w:rPr>
        <w:t>s</w:t>
      </w:r>
      <w:r w:rsidRPr="00635B84">
        <w:rPr>
          <w:rFonts w:ascii="Arial" w:eastAsia="Arial" w:hAnsi="Arial" w:cs="Arial"/>
          <w:spacing w:val="2"/>
          <w:lang w:val="de-DE"/>
        </w:rPr>
        <w:t>s</w:t>
      </w:r>
      <w:r w:rsidRPr="00635B84">
        <w:rPr>
          <w:rFonts w:ascii="Arial" w:eastAsia="Arial" w:hAnsi="Arial" w:cs="Arial"/>
          <w:lang w:val="de-DE"/>
        </w:rPr>
        <w:t>ein</w:t>
      </w:r>
      <w:r w:rsidRPr="00635B84">
        <w:rPr>
          <w:rFonts w:ascii="Arial" w:eastAsia="Arial" w:hAnsi="Arial" w:cs="Arial"/>
          <w:spacing w:val="1"/>
          <w:lang w:val="de-DE"/>
        </w:rPr>
        <w:t>f</w:t>
      </w:r>
      <w:r w:rsidRPr="00635B84">
        <w:rPr>
          <w:rFonts w:ascii="Arial" w:eastAsia="Arial" w:hAnsi="Arial" w:cs="Arial"/>
          <w:lang w:val="de-DE"/>
        </w:rPr>
        <w:t>o</w:t>
      </w:r>
      <w:r w:rsidRPr="00635B84">
        <w:rPr>
          <w:rFonts w:ascii="Arial" w:eastAsia="Arial" w:hAnsi="Arial" w:cs="Arial"/>
          <w:spacing w:val="2"/>
          <w:lang w:val="de-DE"/>
        </w:rPr>
        <w:t>r</w:t>
      </w:r>
      <w:r w:rsidRPr="00635B84">
        <w:rPr>
          <w:rFonts w:ascii="Arial" w:eastAsia="Arial" w:hAnsi="Arial" w:cs="Arial"/>
          <w:lang w:val="de-DE"/>
        </w:rPr>
        <w:t>ma</w:t>
      </w:r>
      <w:r w:rsidRPr="00635B84">
        <w:rPr>
          <w:rFonts w:ascii="Arial" w:eastAsia="Arial" w:hAnsi="Arial" w:cs="Arial"/>
          <w:spacing w:val="1"/>
          <w:lang w:val="de-DE"/>
        </w:rPr>
        <w:t>t</w:t>
      </w:r>
      <w:r w:rsidRPr="00635B84">
        <w:rPr>
          <w:rFonts w:ascii="Arial" w:eastAsia="Arial" w:hAnsi="Arial" w:cs="Arial"/>
          <w:lang w:val="de-DE"/>
        </w:rPr>
        <w:t>ion</w:t>
      </w:r>
      <w:r w:rsidRPr="00635B84">
        <w:rPr>
          <w:rFonts w:ascii="Arial" w:eastAsia="Arial" w:hAnsi="Arial" w:cs="Arial"/>
          <w:spacing w:val="46"/>
          <w:lang w:val="de-DE"/>
        </w:rPr>
        <w:t xml:space="preserve"> </w:t>
      </w:r>
      <w:r w:rsidRPr="00635B84">
        <w:rPr>
          <w:rFonts w:ascii="Arial" w:eastAsia="Arial" w:hAnsi="Arial" w:cs="Arial"/>
          <w:lang w:val="de-DE"/>
        </w:rPr>
        <w:t xml:space="preserve">und </w:t>
      </w:r>
      <w:r w:rsidRPr="00635B84">
        <w:rPr>
          <w:rFonts w:ascii="Arial" w:eastAsia="Arial" w:hAnsi="Arial" w:cs="Arial"/>
          <w:spacing w:val="3"/>
          <w:lang w:val="de-DE"/>
        </w:rPr>
        <w:t xml:space="preserve"> </w:t>
      </w:r>
      <w:r w:rsidRPr="00635B84">
        <w:rPr>
          <w:rFonts w:ascii="Arial" w:eastAsia="Arial" w:hAnsi="Arial" w:cs="Arial"/>
          <w:lang w:val="de-DE"/>
        </w:rPr>
        <w:t xml:space="preserve">das </w:t>
      </w:r>
      <w:r w:rsidRPr="00635B84">
        <w:rPr>
          <w:rFonts w:ascii="Arial" w:eastAsia="Arial" w:hAnsi="Arial" w:cs="Arial"/>
          <w:spacing w:val="3"/>
          <w:lang w:val="de-DE"/>
        </w:rPr>
        <w:t xml:space="preserve"> </w:t>
      </w:r>
      <w:r w:rsidRPr="00635B84">
        <w:rPr>
          <w:rFonts w:ascii="Arial" w:eastAsia="Arial" w:hAnsi="Arial" w:cs="Arial"/>
          <w:spacing w:val="-1"/>
          <w:lang w:val="de-DE"/>
        </w:rPr>
        <w:t>Pr</w:t>
      </w:r>
      <w:r w:rsidRPr="00635B84">
        <w:rPr>
          <w:rFonts w:ascii="Arial" w:eastAsia="Arial" w:hAnsi="Arial" w:cs="Arial"/>
          <w:lang w:val="de-DE"/>
        </w:rPr>
        <w:t>e</w:t>
      </w:r>
      <w:r w:rsidRPr="00635B84">
        <w:rPr>
          <w:rFonts w:ascii="Arial" w:eastAsia="Arial" w:hAnsi="Arial" w:cs="Arial"/>
          <w:spacing w:val="-1"/>
          <w:lang w:val="de-DE"/>
        </w:rPr>
        <w:t>s</w:t>
      </w:r>
      <w:r w:rsidRPr="00635B84">
        <w:rPr>
          <w:rFonts w:ascii="Arial" w:eastAsia="Arial" w:hAnsi="Arial" w:cs="Arial"/>
          <w:spacing w:val="2"/>
          <w:lang w:val="de-DE"/>
        </w:rPr>
        <w:t>se</w:t>
      </w:r>
      <w:r w:rsidRPr="00635B84">
        <w:rPr>
          <w:rFonts w:ascii="Arial" w:eastAsia="Arial" w:hAnsi="Arial" w:cs="Arial"/>
          <w:lang w:val="de-DE"/>
        </w:rPr>
        <w:t>bild</w:t>
      </w:r>
      <w:r w:rsidRPr="00635B84">
        <w:rPr>
          <w:rFonts w:ascii="Arial" w:eastAsia="Arial" w:hAnsi="Arial" w:cs="Arial"/>
          <w:spacing w:val="52"/>
          <w:lang w:val="de-DE"/>
        </w:rPr>
        <w:t xml:space="preserve"> </w:t>
      </w:r>
      <w:r>
        <w:rPr>
          <w:rFonts w:ascii="Arial" w:eastAsia="Arial" w:hAnsi="Arial" w:cs="Arial"/>
          <w:lang w:val="de-DE"/>
        </w:rPr>
        <w:t>von</w:t>
      </w:r>
      <w:r w:rsidRPr="00635B84">
        <w:rPr>
          <w:rFonts w:ascii="Arial" w:eastAsia="Arial" w:hAnsi="Arial" w:cs="Arial"/>
          <w:lang w:val="de-DE"/>
        </w:rPr>
        <w:t xml:space="preserve"> </w:t>
      </w:r>
      <w:r w:rsidRPr="00635B84">
        <w:rPr>
          <w:rFonts w:ascii="Arial" w:eastAsia="Arial" w:hAnsi="Arial" w:cs="Arial"/>
          <w:spacing w:val="3"/>
          <w:lang w:val="de-DE"/>
        </w:rPr>
        <w:t xml:space="preserve"> </w:t>
      </w:r>
      <w:r w:rsidRPr="00635B84">
        <w:rPr>
          <w:rFonts w:ascii="Arial" w:eastAsia="Arial" w:hAnsi="Arial" w:cs="Arial"/>
          <w:spacing w:val="7"/>
          <w:lang w:val="de-DE"/>
        </w:rPr>
        <w:t>M</w:t>
      </w:r>
      <w:r w:rsidRPr="00635B84">
        <w:rPr>
          <w:rFonts w:ascii="Arial" w:eastAsia="Arial" w:hAnsi="Arial" w:cs="Arial"/>
          <w:spacing w:val="-7"/>
          <w:lang w:val="de-DE"/>
        </w:rPr>
        <w:t>A</w:t>
      </w:r>
      <w:r w:rsidRPr="00635B84">
        <w:rPr>
          <w:rFonts w:ascii="Arial" w:eastAsia="Arial" w:hAnsi="Arial" w:cs="Arial"/>
          <w:lang w:val="de-DE"/>
        </w:rPr>
        <w:t>CC</w:t>
      </w:r>
      <w:r w:rsidRPr="00635B84">
        <w:rPr>
          <w:rFonts w:ascii="Arial" w:eastAsia="Arial" w:hAnsi="Arial" w:cs="Arial"/>
          <w:spacing w:val="4"/>
          <w:lang w:val="de-DE"/>
        </w:rPr>
        <w:t>O</w:t>
      </w:r>
      <w:r w:rsidRPr="00635B84">
        <w:rPr>
          <w:rFonts w:ascii="Arial" w:eastAsia="Arial" w:hAnsi="Arial" w:cs="Arial"/>
          <w:lang w:val="de-DE"/>
        </w:rPr>
        <w:t xml:space="preserve">N </w:t>
      </w:r>
      <w:r w:rsidRPr="00635B84">
        <w:rPr>
          <w:rFonts w:ascii="Arial" w:eastAsia="Arial" w:hAnsi="Arial" w:cs="Arial"/>
          <w:spacing w:val="1"/>
          <w:lang w:val="de-DE"/>
        </w:rPr>
        <w:t xml:space="preserve"> f</w:t>
      </w:r>
      <w:r w:rsidRPr="00635B84">
        <w:rPr>
          <w:rFonts w:ascii="Arial" w:eastAsia="Arial" w:hAnsi="Arial" w:cs="Arial"/>
          <w:lang w:val="de-DE"/>
        </w:rPr>
        <w:t>in</w:t>
      </w:r>
      <w:r w:rsidRPr="00635B84">
        <w:rPr>
          <w:rFonts w:ascii="Arial" w:eastAsia="Arial" w:hAnsi="Arial" w:cs="Arial"/>
          <w:spacing w:val="1"/>
          <w:lang w:val="de-DE"/>
        </w:rPr>
        <w:t>d</w:t>
      </w:r>
      <w:r w:rsidRPr="00635B84">
        <w:rPr>
          <w:rFonts w:ascii="Arial" w:eastAsia="Arial" w:hAnsi="Arial" w:cs="Arial"/>
          <w:lang w:val="de-DE"/>
        </w:rPr>
        <w:t xml:space="preserve">en </w:t>
      </w:r>
      <w:r w:rsidRPr="00635B84">
        <w:rPr>
          <w:rFonts w:ascii="Arial" w:eastAsia="Arial" w:hAnsi="Arial" w:cs="Arial"/>
          <w:spacing w:val="-1"/>
          <w:lang w:val="de-DE"/>
        </w:rPr>
        <w:t>S</w:t>
      </w:r>
      <w:r w:rsidRPr="00635B84">
        <w:rPr>
          <w:rFonts w:ascii="Arial" w:eastAsia="Arial" w:hAnsi="Arial" w:cs="Arial"/>
          <w:lang w:val="de-DE"/>
        </w:rPr>
        <w:t>ie eben</w:t>
      </w:r>
      <w:r w:rsidRPr="00635B84">
        <w:rPr>
          <w:rFonts w:ascii="Arial" w:eastAsia="Arial" w:hAnsi="Arial" w:cs="Arial"/>
          <w:spacing w:val="1"/>
          <w:lang w:val="de-DE"/>
        </w:rPr>
        <w:t>f</w:t>
      </w:r>
      <w:r w:rsidRPr="00635B84">
        <w:rPr>
          <w:rFonts w:ascii="Arial" w:eastAsia="Arial" w:hAnsi="Arial" w:cs="Arial"/>
          <w:lang w:val="de-DE"/>
        </w:rPr>
        <w:t>al</w:t>
      </w:r>
      <w:r w:rsidRPr="00635B84">
        <w:rPr>
          <w:rFonts w:ascii="Arial" w:eastAsia="Arial" w:hAnsi="Arial" w:cs="Arial"/>
          <w:spacing w:val="-1"/>
          <w:lang w:val="de-DE"/>
        </w:rPr>
        <w:t>l</w:t>
      </w:r>
      <w:r w:rsidRPr="00635B84">
        <w:rPr>
          <w:rFonts w:ascii="Arial" w:eastAsia="Arial" w:hAnsi="Arial" w:cs="Arial"/>
          <w:lang w:val="de-DE"/>
        </w:rPr>
        <w:t>s</w:t>
      </w:r>
      <w:r w:rsidRPr="00635B84">
        <w:rPr>
          <w:rFonts w:ascii="Arial" w:eastAsia="Arial" w:hAnsi="Arial" w:cs="Arial"/>
          <w:spacing w:val="-9"/>
          <w:lang w:val="de-DE"/>
        </w:rPr>
        <w:t xml:space="preserve"> </w:t>
      </w:r>
      <w:r w:rsidRPr="00635B84">
        <w:rPr>
          <w:rFonts w:ascii="Arial" w:eastAsia="Arial" w:hAnsi="Arial" w:cs="Arial"/>
          <w:lang w:val="de-DE"/>
        </w:rPr>
        <w:t>zum</w:t>
      </w:r>
      <w:r w:rsidRPr="00635B84">
        <w:rPr>
          <w:rFonts w:ascii="Arial" w:eastAsia="Arial" w:hAnsi="Arial" w:cs="Arial"/>
          <w:spacing w:val="-4"/>
          <w:lang w:val="de-DE"/>
        </w:rPr>
        <w:t xml:space="preserve"> </w:t>
      </w:r>
      <w:r w:rsidRPr="00635B84">
        <w:rPr>
          <w:rFonts w:ascii="Arial" w:eastAsia="Arial" w:hAnsi="Arial" w:cs="Arial"/>
          <w:lang w:val="de-DE"/>
        </w:rPr>
        <w:t>D</w:t>
      </w:r>
      <w:r w:rsidRPr="00635B84">
        <w:rPr>
          <w:rFonts w:ascii="Arial" w:eastAsia="Arial" w:hAnsi="Arial" w:cs="Arial"/>
          <w:spacing w:val="1"/>
          <w:lang w:val="de-DE"/>
        </w:rPr>
        <w:t>o</w:t>
      </w:r>
      <w:r w:rsidRPr="00635B84">
        <w:rPr>
          <w:rFonts w:ascii="Arial" w:eastAsia="Arial" w:hAnsi="Arial" w:cs="Arial"/>
          <w:spacing w:val="3"/>
          <w:lang w:val="de-DE"/>
        </w:rPr>
        <w:t>w</w:t>
      </w:r>
      <w:r w:rsidRPr="00635B84">
        <w:rPr>
          <w:rFonts w:ascii="Arial" w:eastAsia="Arial" w:hAnsi="Arial" w:cs="Arial"/>
          <w:lang w:val="de-DE"/>
        </w:rPr>
        <w:t>nload</w:t>
      </w:r>
      <w:r w:rsidRPr="00635B84">
        <w:rPr>
          <w:rFonts w:ascii="Arial" w:eastAsia="Arial" w:hAnsi="Arial" w:cs="Arial"/>
          <w:spacing w:val="-7"/>
          <w:lang w:val="de-DE"/>
        </w:rPr>
        <w:t xml:space="preserve"> </w:t>
      </w:r>
      <w:r w:rsidRPr="00635B84">
        <w:rPr>
          <w:rFonts w:ascii="Arial" w:eastAsia="Arial" w:hAnsi="Arial" w:cs="Arial"/>
          <w:lang w:val="de-DE"/>
        </w:rPr>
        <w:t>un</w:t>
      </w:r>
      <w:r w:rsidRPr="00635B84">
        <w:rPr>
          <w:rFonts w:ascii="Arial" w:eastAsia="Arial" w:hAnsi="Arial" w:cs="Arial"/>
          <w:spacing w:val="1"/>
          <w:lang w:val="de-DE"/>
        </w:rPr>
        <w:t>t</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lang w:val="de-DE"/>
        </w:rPr>
        <w:t>:</w:t>
      </w:r>
      <w:r w:rsidRPr="00635B84">
        <w:rPr>
          <w:rFonts w:ascii="Arial" w:eastAsia="Arial" w:hAnsi="Arial" w:cs="Arial"/>
          <w:spacing w:val="-5"/>
          <w:lang w:val="de-DE"/>
        </w:rPr>
        <w:t xml:space="preserve"> </w:t>
      </w:r>
      <w:r w:rsidRPr="00635B84">
        <w:rPr>
          <w:rFonts w:ascii="Arial" w:eastAsia="Arial" w:hAnsi="Arial" w:cs="Arial"/>
          <w:color w:val="0000FF"/>
          <w:spacing w:val="-52"/>
          <w:lang w:val="de-DE"/>
        </w:rPr>
        <w:t xml:space="preserve"> </w:t>
      </w:r>
      <w:hyperlink r:id="rId7">
        <w:r w:rsidRPr="00635B84">
          <w:rPr>
            <w:rFonts w:ascii="Arial" w:eastAsia="Arial" w:hAnsi="Arial" w:cs="Arial"/>
            <w:spacing w:val="1"/>
            <w:lang w:val="de-DE"/>
          </w:rPr>
          <w:t>ww</w:t>
        </w:r>
        <w:r w:rsidRPr="00635B84">
          <w:rPr>
            <w:rFonts w:ascii="Arial" w:eastAsia="Arial" w:hAnsi="Arial" w:cs="Arial"/>
            <w:spacing w:val="3"/>
            <w:lang w:val="de-DE"/>
          </w:rPr>
          <w:t>w</w:t>
        </w:r>
        <w:r w:rsidRPr="00635B84">
          <w:rPr>
            <w:rFonts w:ascii="Arial" w:eastAsia="Arial" w:hAnsi="Arial" w:cs="Arial"/>
            <w:lang w:val="de-DE"/>
          </w:rPr>
          <w:t>.mac</w:t>
        </w:r>
        <w:r w:rsidRPr="00635B84">
          <w:rPr>
            <w:rFonts w:ascii="Arial" w:eastAsia="Arial" w:hAnsi="Arial" w:cs="Arial"/>
            <w:spacing w:val="-1"/>
            <w:lang w:val="de-DE"/>
          </w:rPr>
          <w:t>c</w:t>
        </w:r>
        <w:r w:rsidRPr="00635B84">
          <w:rPr>
            <w:rFonts w:ascii="Arial" w:eastAsia="Arial" w:hAnsi="Arial" w:cs="Arial"/>
            <w:lang w:val="de-DE"/>
          </w:rPr>
          <w:t>on.de</w:t>
        </w:r>
      </w:hyperlink>
    </w:p>
    <w:p w:rsidR="00F86E34" w:rsidRPr="00635B84" w:rsidRDefault="00F86E34" w:rsidP="00F86E34">
      <w:pPr>
        <w:spacing w:before="4" w:line="180" w:lineRule="exact"/>
        <w:jc w:val="both"/>
        <w:rPr>
          <w:rFonts w:ascii="Arial" w:hAnsi="Arial" w:cs="Arial"/>
          <w:lang w:val="de-DE"/>
        </w:rPr>
      </w:pPr>
    </w:p>
    <w:p w:rsidR="00F86E34" w:rsidRPr="00635B84" w:rsidRDefault="00F86E34" w:rsidP="00F86E34">
      <w:pPr>
        <w:spacing w:before="34"/>
        <w:ind w:right="229"/>
        <w:jc w:val="both"/>
        <w:rPr>
          <w:rFonts w:ascii="Arial" w:eastAsia="Arial" w:hAnsi="Arial" w:cs="Arial"/>
          <w:lang w:val="de-DE"/>
        </w:rPr>
      </w:pPr>
      <w:r w:rsidRPr="00635B84">
        <w:rPr>
          <w:rFonts w:ascii="Arial" w:eastAsia="Arial" w:hAnsi="Arial" w:cs="Arial"/>
          <w:spacing w:val="1"/>
          <w:lang w:val="de-DE"/>
        </w:rPr>
        <w:t>W</w:t>
      </w:r>
      <w:r w:rsidRPr="00635B84">
        <w:rPr>
          <w:rFonts w:ascii="Arial" w:eastAsia="Arial" w:hAnsi="Arial" w:cs="Arial"/>
          <w:lang w:val="de-DE"/>
        </w:rPr>
        <w:t>ir</w:t>
      </w:r>
      <w:r w:rsidRPr="00635B84">
        <w:rPr>
          <w:rFonts w:ascii="Arial" w:eastAsia="Arial" w:hAnsi="Arial" w:cs="Arial"/>
          <w:spacing w:val="11"/>
          <w:lang w:val="de-DE"/>
        </w:rPr>
        <w:t xml:space="preserve"> </w:t>
      </w:r>
      <w:r w:rsidRPr="00635B84">
        <w:rPr>
          <w:rFonts w:ascii="Arial" w:eastAsia="Arial" w:hAnsi="Arial" w:cs="Arial"/>
          <w:spacing w:val="1"/>
          <w:lang w:val="de-DE"/>
        </w:rPr>
        <w:t>f</w:t>
      </w:r>
      <w:r w:rsidRPr="00635B84">
        <w:rPr>
          <w:rFonts w:ascii="Arial" w:eastAsia="Arial" w:hAnsi="Arial" w:cs="Arial"/>
          <w:spacing w:val="-1"/>
          <w:lang w:val="de-DE"/>
        </w:rPr>
        <w:t>r</w:t>
      </w:r>
      <w:r w:rsidRPr="00635B84">
        <w:rPr>
          <w:rFonts w:ascii="Arial" w:eastAsia="Arial" w:hAnsi="Arial" w:cs="Arial"/>
          <w:lang w:val="de-DE"/>
        </w:rPr>
        <w:t>euen</w:t>
      </w:r>
      <w:r w:rsidRPr="00635B84">
        <w:rPr>
          <w:rFonts w:ascii="Arial" w:eastAsia="Arial" w:hAnsi="Arial" w:cs="Arial"/>
          <w:spacing w:val="10"/>
          <w:lang w:val="de-DE"/>
        </w:rPr>
        <w:t xml:space="preserve"> </w:t>
      </w:r>
      <w:r w:rsidRPr="00635B84">
        <w:rPr>
          <w:rFonts w:ascii="Arial" w:eastAsia="Arial" w:hAnsi="Arial" w:cs="Arial"/>
          <w:lang w:val="de-DE"/>
        </w:rPr>
        <w:t>uns</w:t>
      </w:r>
      <w:r w:rsidRPr="00635B84">
        <w:rPr>
          <w:rFonts w:ascii="Arial" w:eastAsia="Arial" w:hAnsi="Arial" w:cs="Arial"/>
          <w:spacing w:val="11"/>
          <w:lang w:val="de-DE"/>
        </w:rPr>
        <w:t xml:space="preserve"> </w:t>
      </w:r>
      <w:r w:rsidRPr="00635B84">
        <w:rPr>
          <w:rFonts w:ascii="Arial" w:eastAsia="Arial" w:hAnsi="Arial" w:cs="Arial"/>
          <w:lang w:val="de-DE"/>
        </w:rPr>
        <w:t>über</w:t>
      </w:r>
      <w:r w:rsidRPr="00635B84">
        <w:rPr>
          <w:rFonts w:ascii="Arial" w:eastAsia="Arial" w:hAnsi="Arial" w:cs="Arial"/>
          <w:spacing w:val="10"/>
          <w:lang w:val="de-DE"/>
        </w:rPr>
        <w:t xml:space="preserve"> </w:t>
      </w:r>
      <w:r w:rsidRPr="00635B84">
        <w:rPr>
          <w:rFonts w:ascii="Arial" w:eastAsia="Arial" w:hAnsi="Arial" w:cs="Arial"/>
          <w:lang w:val="de-DE"/>
        </w:rPr>
        <w:t>ei</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11"/>
          <w:lang w:val="de-DE"/>
        </w:rPr>
        <w:t xml:space="preserve"> </w:t>
      </w:r>
      <w:r w:rsidRPr="00635B84">
        <w:rPr>
          <w:rFonts w:ascii="Arial" w:eastAsia="Arial" w:hAnsi="Arial" w:cs="Arial"/>
          <w:lang w:val="de-DE"/>
        </w:rPr>
        <w:t>en</w:t>
      </w:r>
      <w:r w:rsidRPr="00635B84">
        <w:rPr>
          <w:rFonts w:ascii="Arial" w:eastAsia="Arial" w:hAnsi="Arial" w:cs="Arial"/>
          <w:spacing w:val="1"/>
          <w:lang w:val="de-DE"/>
        </w:rPr>
        <w:t>t</w:t>
      </w:r>
      <w:r w:rsidRPr="00635B84">
        <w:rPr>
          <w:rFonts w:ascii="Arial" w:eastAsia="Arial" w:hAnsi="Arial" w:cs="Arial"/>
          <w:lang w:val="de-DE"/>
        </w:rPr>
        <w:t>spr</w:t>
      </w:r>
      <w:r w:rsidRPr="00635B84">
        <w:rPr>
          <w:rFonts w:ascii="Arial" w:eastAsia="Arial" w:hAnsi="Arial" w:cs="Arial"/>
          <w:spacing w:val="-1"/>
          <w:lang w:val="de-DE"/>
        </w:rPr>
        <w:t>e</w:t>
      </w:r>
      <w:r w:rsidRPr="00635B84">
        <w:rPr>
          <w:rFonts w:ascii="Arial" w:eastAsia="Arial" w:hAnsi="Arial" w:cs="Arial"/>
          <w:lang w:val="de-DE"/>
        </w:rPr>
        <w:t>c</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d</w:t>
      </w:r>
      <w:r w:rsidRPr="00635B84">
        <w:rPr>
          <w:rFonts w:ascii="Arial" w:eastAsia="Arial" w:hAnsi="Arial" w:cs="Arial"/>
          <w:lang w:val="de-DE"/>
        </w:rPr>
        <w:t>e</w:t>
      </w:r>
      <w:r w:rsidRPr="00635B84">
        <w:rPr>
          <w:rFonts w:ascii="Arial" w:eastAsia="Arial" w:hAnsi="Arial" w:cs="Arial"/>
          <w:spacing w:val="1"/>
          <w:lang w:val="de-DE"/>
        </w:rPr>
        <w:t xml:space="preserve"> </w:t>
      </w:r>
      <w:r w:rsidRPr="00635B84">
        <w:rPr>
          <w:rFonts w:ascii="Arial" w:eastAsia="Arial" w:hAnsi="Arial" w:cs="Arial"/>
          <w:spacing w:val="-1"/>
          <w:lang w:val="de-DE"/>
        </w:rPr>
        <w:t>V</w:t>
      </w:r>
      <w:r w:rsidRPr="00635B84">
        <w:rPr>
          <w:rFonts w:ascii="Arial" w:eastAsia="Arial" w:hAnsi="Arial" w:cs="Arial"/>
          <w:spacing w:val="2"/>
          <w:lang w:val="de-DE"/>
        </w:rPr>
        <w:t>e</w:t>
      </w:r>
      <w:r w:rsidRPr="00635B84">
        <w:rPr>
          <w:rFonts w:ascii="Arial" w:eastAsia="Arial" w:hAnsi="Arial" w:cs="Arial"/>
          <w:spacing w:val="-1"/>
          <w:lang w:val="de-DE"/>
        </w:rPr>
        <w:t>r</w:t>
      </w:r>
      <w:r w:rsidRPr="00635B84">
        <w:rPr>
          <w:rFonts w:ascii="Arial" w:eastAsia="Arial" w:hAnsi="Arial" w:cs="Arial"/>
          <w:lang w:val="de-DE"/>
        </w:rPr>
        <w:t>ö</w:t>
      </w:r>
      <w:r w:rsidRPr="00635B84">
        <w:rPr>
          <w:rFonts w:ascii="Arial" w:eastAsia="Arial" w:hAnsi="Arial" w:cs="Arial"/>
          <w:spacing w:val="1"/>
          <w:lang w:val="de-DE"/>
        </w:rPr>
        <w:t>ff</w:t>
      </w:r>
      <w:r w:rsidRPr="00635B84">
        <w:rPr>
          <w:rFonts w:ascii="Arial" w:eastAsia="Arial" w:hAnsi="Arial" w:cs="Arial"/>
          <w:spacing w:val="2"/>
          <w:lang w:val="de-DE"/>
        </w:rPr>
        <w:t>e</w:t>
      </w:r>
      <w:r w:rsidRPr="00635B84">
        <w:rPr>
          <w:rFonts w:ascii="Arial" w:eastAsia="Arial" w:hAnsi="Arial" w:cs="Arial"/>
          <w:lang w:val="de-DE"/>
        </w:rPr>
        <w:t>n</w:t>
      </w:r>
      <w:r w:rsidRPr="00635B84">
        <w:rPr>
          <w:rFonts w:ascii="Arial" w:eastAsia="Arial" w:hAnsi="Arial" w:cs="Arial"/>
          <w:spacing w:val="1"/>
          <w:lang w:val="de-DE"/>
        </w:rPr>
        <w:t>t</w:t>
      </w:r>
      <w:r w:rsidRPr="00635B84">
        <w:rPr>
          <w:rFonts w:ascii="Arial" w:eastAsia="Arial" w:hAnsi="Arial" w:cs="Arial"/>
          <w:lang w:val="de-DE"/>
        </w:rPr>
        <w:t>li</w:t>
      </w:r>
      <w:r w:rsidRPr="00635B84">
        <w:rPr>
          <w:rFonts w:ascii="Arial" w:eastAsia="Arial" w:hAnsi="Arial" w:cs="Arial"/>
          <w:spacing w:val="-1"/>
          <w:lang w:val="de-DE"/>
        </w:rPr>
        <w:t>c</w:t>
      </w:r>
      <w:r w:rsidRPr="00635B84">
        <w:rPr>
          <w:rFonts w:ascii="Arial" w:eastAsia="Arial" w:hAnsi="Arial" w:cs="Arial"/>
          <w:lang w:val="de-DE"/>
        </w:rPr>
        <w:t>hung in</w:t>
      </w:r>
      <w:r w:rsidRPr="00635B84">
        <w:rPr>
          <w:rFonts w:ascii="Arial" w:eastAsia="Arial" w:hAnsi="Arial" w:cs="Arial"/>
          <w:spacing w:val="14"/>
          <w:lang w:val="de-DE"/>
        </w:rPr>
        <w:t xml:space="preserve"> </w:t>
      </w:r>
      <w:r w:rsidRPr="00635B84">
        <w:rPr>
          <w:rFonts w:ascii="Arial" w:eastAsia="Arial" w:hAnsi="Arial" w:cs="Arial"/>
          <w:lang w:val="de-DE"/>
        </w:rPr>
        <w:t>einer</w:t>
      </w:r>
      <w:r w:rsidRPr="00635B84">
        <w:rPr>
          <w:rFonts w:ascii="Arial" w:eastAsia="Arial" w:hAnsi="Arial" w:cs="Arial"/>
          <w:spacing w:val="9"/>
          <w:lang w:val="de-DE"/>
        </w:rPr>
        <w:t xml:space="preserve"> </w:t>
      </w:r>
      <w:r w:rsidRPr="00635B84">
        <w:rPr>
          <w:rFonts w:ascii="Arial" w:eastAsia="Arial" w:hAnsi="Arial" w:cs="Arial"/>
          <w:lang w:val="de-DE"/>
        </w:rPr>
        <w:t>Ihrer</w:t>
      </w:r>
      <w:r w:rsidRPr="00635B84">
        <w:rPr>
          <w:rFonts w:ascii="Arial" w:eastAsia="Arial" w:hAnsi="Arial" w:cs="Arial"/>
          <w:spacing w:val="11"/>
          <w:lang w:val="de-DE"/>
        </w:rPr>
        <w:t xml:space="preserve"> </w:t>
      </w:r>
      <w:r w:rsidRPr="00635B84">
        <w:rPr>
          <w:rFonts w:ascii="Arial" w:eastAsia="Arial" w:hAnsi="Arial" w:cs="Arial"/>
          <w:lang w:val="de-DE"/>
        </w:rPr>
        <w:t>nä</w:t>
      </w:r>
      <w:r w:rsidRPr="00635B84">
        <w:rPr>
          <w:rFonts w:ascii="Arial" w:eastAsia="Arial" w:hAnsi="Arial" w:cs="Arial"/>
          <w:spacing w:val="-1"/>
          <w:lang w:val="de-DE"/>
        </w:rPr>
        <w:t>c</w:t>
      </w:r>
      <w:r w:rsidRPr="00635B84">
        <w:rPr>
          <w:rFonts w:ascii="Arial" w:eastAsia="Arial" w:hAnsi="Arial" w:cs="Arial"/>
          <w:lang w:val="de-DE"/>
        </w:rPr>
        <w:t>hsten</w:t>
      </w:r>
      <w:r w:rsidRPr="00635B84">
        <w:rPr>
          <w:rFonts w:ascii="Arial" w:eastAsia="Arial" w:hAnsi="Arial" w:cs="Arial"/>
          <w:spacing w:val="12"/>
          <w:lang w:val="de-DE"/>
        </w:rPr>
        <w:t xml:space="preserve"> </w:t>
      </w:r>
      <w:r w:rsidRPr="00635B84">
        <w:rPr>
          <w:rFonts w:ascii="Arial" w:eastAsia="Arial" w:hAnsi="Arial" w:cs="Arial"/>
          <w:spacing w:val="-5"/>
          <w:lang w:val="de-DE"/>
        </w:rPr>
        <w:t>A</w:t>
      </w:r>
      <w:r w:rsidRPr="00635B84">
        <w:rPr>
          <w:rFonts w:ascii="Arial" w:eastAsia="Arial" w:hAnsi="Arial" w:cs="Arial"/>
          <w:lang w:val="de-DE"/>
        </w:rPr>
        <w:t xml:space="preserve">usgaben </w:t>
      </w:r>
      <w:r w:rsidRPr="00635B84">
        <w:rPr>
          <w:rFonts w:ascii="Arial" w:eastAsia="Arial" w:hAnsi="Arial" w:cs="Arial"/>
          <w:spacing w:val="1"/>
          <w:lang w:val="de-DE"/>
        </w:rPr>
        <w:t>(</w:t>
      </w:r>
      <w:r w:rsidRPr="00635B84">
        <w:rPr>
          <w:rFonts w:ascii="Arial" w:eastAsia="Arial" w:hAnsi="Arial" w:cs="Arial"/>
          <w:spacing w:val="-1"/>
          <w:lang w:val="de-DE"/>
        </w:rPr>
        <w:t>Pr</w:t>
      </w:r>
      <w:r w:rsidRPr="00635B84">
        <w:rPr>
          <w:rFonts w:ascii="Arial" w:eastAsia="Arial" w:hAnsi="Arial" w:cs="Arial"/>
          <w:lang w:val="de-DE"/>
        </w:rPr>
        <w:t>in</w:t>
      </w:r>
      <w:r w:rsidRPr="00635B84">
        <w:rPr>
          <w:rFonts w:ascii="Arial" w:eastAsia="Arial" w:hAnsi="Arial" w:cs="Arial"/>
          <w:spacing w:val="1"/>
          <w:lang w:val="de-DE"/>
        </w:rPr>
        <w:t>t</w:t>
      </w:r>
      <w:r w:rsidRPr="00635B84">
        <w:rPr>
          <w:rFonts w:ascii="Arial" w:eastAsia="Arial" w:hAnsi="Arial" w:cs="Arial"/>
          <w:lang w:val="de-DE"/>
        </w:rPr>
        <w:t>/</w:t>
      </w:r>
      <w:r w:rsidRPr="00635B84">
        <w:rPr>
          <w:rFonts w:ascii="Arial" w:eastAsia="Arial" w:hAnsi="Arial" w:cs="Arial"/>
          <w:spacing w:val="1"/>
          <w:lang w:val="de-DE"/>
        </w:rPr>
        <w:t>O</w:t>
      </w:r>
      <w:r w:rsidRPr="00635B84">
        <w:rPr>
          <w:rFonts w:ascii="Arial" w:eastAsia="Arial" w:hAnsi="Arial" w:cs="Arial"/>
          <w:lang w:val="de-DE"/>
        </w:rPr>
        <w:t>nline/</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3"/>
          <w:lang w:val="de-DE"/>
        </w:rPr>
        <w:t>w</w:t>
      </w:r>
      <w:r w:rsidRPr="00635B84">
        <w:rPr>
          <w:rFonts w:ascii="Arial" w:eastAsia="Arial" w:hAnsi="Arial" w:cs="Arial"/>
          <w:lang w:val="de-DE"/>
        </w:rPr>
        <w:t>sl</w:t>
      </w:r>
      <w:r w:rsidRPr="00635B84">
        <w:rPr>
          <w:rFonts w:ascii="Arial" w:eastAsia="Arial" w:hAnsi="Arial" w:cs="Arial"/>
          <w:spacing w:val="-1"/>
          <w:lang w:val="de-DE"/>
        </w:rPr>
        <w:t>e</w:t>
      </w:r>
      <w:r w:rsidRPr="00635B84">
        <w:rPr>
          <w:rFonts w:ascii="Arial" w:eastAsia="Arial" w:hAnsi="Arial" w:cs="Arial"/>
          <w:spacing w:val="1"/>
          <w:lang w:val="de-DE"/>
        </w:rPr>
        <w:t>tt</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w:t>
      </w:r>
      <w:r w:rsidRPr="00635B84">
        <w:rPr>
          <w:rFonts w:ascii="Arial" w:eastAsia="Arial" w:hAnsi="Arial" w:cs="Arial"/>
          <w:lang w:val="de-DE"/>
        </w:rPr>
        <w:t>.</w:t>
      </w:r>
      <w:r w:rsidRPr="00635B84">
        <w:rPr>
          <w:rFonts w:ascii="Arial" w:eastAsia="Arial" w:hAnsi="Arial" w:cs="Arial"/>
          <w:spacing w:val="-15"/>
          <w:lang w:val="de-DE"/>
        </w:rPr>
        <w:t xml:space="preserve"> </w:t>
      </w:r>
      <w:r w:rsidRPr="00635B84">
        <w:rPr>
          <w:rFonts w:ascii="Arial" w:eastAsia="Arial" w:hAnsi="Arial" w:cs="Arial"/>
          <w:spacing w:val="1"/>
          <w:lang w:val="de-DE"/>
        </w:rPr>
        <w:t>G</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lang w:val="de-DE"/>
        </w:rPr>
        <w:t>ne</w:t>
      </w:r>
      <w:r w:rsidRPr="00635B84">
        <w:rPr>
          <w:rFonts w:ascii="Arial" w:eastAsia="Arial" w:hAnsi="Arial" w:cs="Arial"/>
          <w:spacing w:val="-2"/>
          <w:lang w:val="de-DE"/>
        </w:rPr>
        <w:t xml:space="preserve"> </w:t>
      </w:r>
      <w:r w:rsidRPr="00635B84">
        <w:rPr>
          <w:rFonts w:ascii="Arial" w:eastAsia="Arial" w:hAnsi="Arial" w:cs="Arial"/>
          <w:lang w:val="de-DE"/>
        </w:rPr>
        <w:t>ste</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ir</w:t>
      </w:r>
      <w:r w:rsidRPr="00635B84">
        <w:rPr>
          <w:rFonts w:ascii="Arial" w:eastAsia="Arial" w:hAnsi="Arial" w:cs="Arial"/>
          <w:spacing w:val="1"/>
          <w:lang w:val="de-DE"/>
        </w:rPr>
        <w:t xml:space="preserve"> </w:t>
      </w:r>
      <w:r w:rsidRPr="00635B84">
        <w:rPr>
          <w:rFonts w:ascii="Arial" w:eastAsia="Arial" w:hAnsi="Arial" w:cs="Arial"/>
          <w:lang w:val="de-DE"/>
        </w:rPr>
        <w:t>Ih</w:t>
      </w:r>
      <w:r w:rsidRPr="00635B84">
        <w:rPr>
          <w:rFonts w:ascii="Arial" w:eastAsia="Arial" w:hAnsi="Arial" w:cs="Arial"/>
          <w:spacing w:val="1"/>
          <w:lang w:val="de-DE"/>
        </w:rPr>
        <w:t>n</w:t>
      </w:r>
      <w:r w:rsidRPr="00635B84">
        <w:rPr>
          <w:rFonts w:ascii="Arial" w:eastAsia="Arial" w:hAnsi="Arial" w:cs="Arial"/>
          <w:lang w:val="de-DE"/>
        </w:rPr>
        <w:t xml:space="preserve">en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lang w:val="de-DE"/>
        </w:rPr>
        <w:t>R</w:t>
      </w:r>
      <w:r w:rsidRPr="00635B84">
        <w:rPr>
          <w:rFonts w:ascii="Arial" w:eastAsia="Arial" w:hAnsi="Arial" w:cs="Arial"/>
          <w:spacing w:val="1"/>
          <w:lang w:val="de-DE"/>
        </w:rPr>
        <w:t>ü</w:t>
      </w:r>
      <w:r w:rsidRPr="00635B84">
        <w:rPr>
          <w:rFonts w:ascii="Arial" w:eastAsia="Arial" w:hAnsi="Arial" w:cs="Arial"/>
          <w:lang w:val="de-DE"/>
        </w:rPr>
        <w:t>c</w:t>
      </w:r>
      <w:r w:rsidRPr="00635B84">
        <w:rPr>
          <w:rFonts w:ascii="Arial" w:eastAsia="Arial" w:hAnsi="Arial" w:cs="Arial"/>
          <w:spacing w:val="-1"/>
          <w:lang w:val="de-DE"/>
        </w:rPr>
        <w:t>k</w:t>
      </w:r>
      <w:r w:rsidRPr="00635B84">
        <w:rPr>
          <w:rFonts w:ascii="Arial" w:eastAsia="Arial" w:hAnsi="Arial" w:cs="Arial"/>
          <w:spacing w:val="1"/>
          <w:lang w:val="de-DE"/>
        </w:rPr>
        <w:t>f</w:t>
      </w:r>
      <w:r w:rsidRPr="00635B84">
        <w:rPr>
          <w:rFonts w:ascii="Arial" w:eastAsia="Arial" w:hAnsi="Arial" w:cs="Arial"/>
          <w:spacing w:val="2"/>
          <w:lang w:val="de-DE"/>
        </w:rPr>
        <w:t>r</w:t>
      </w:r>
      <w:r w:rsidRPr="00635B84">
        <w:rPr>
          <w:rFonts w:ascii="Arial" w:eastAsia="Arial" w:hAnsi="Arial" w:cs="Arial"/>
          <w:lang w:val="de-DE"/>
        </w:rPr>
        <w:t>agen</w:t>
      </w:r>
      <w:r w:rsidRPr="00635B84">
        <w:rPr>
          <w:rFonts w:ascii="Arial" w:eastAsia="Arial" w:hAnsi="Arial" w:cs="Arial"/>
          <w:spacing w:val="-6"/>
          <w:lang w:val="de-DE"/>
        </w:rPr>
        <w:t xml:space="preserve"> </w:t>
      </w:r>
      <w:r w:rsidRPr="00635B84">
        <w:rPr>
          <w:rFonts w:ascii="Arial" w:eastAsia="Arial" w:hAnsi="Arial" w:cs="Arial"/>
          <w:lang w:val="de-DE"/>
        </w:rPr>
        <w:t>so</w:t>
      </w:r>
      <w:r w:rsidRPr="00635B84">
        <w:rPr>
          <w:rFonts w:ascii="Arial" w:eastAsia="Arial" w:hAnsi="Arial" w:cs="Arial"/>
          <w:spacing w:val="4"/>
          <w:lang w:val="de-DE"/>
        </w:rPr>
        <w:t>w</w:t>
      </w:r>
      <w:r w:rsidRPr="00635B84">
        <w:rPr>
          <w:rFonts w:ascii="Arial" w:eastAsia="Arial" w:hAnsi="Arial" w:cs="Arial"/>
          <w:lang w:val="de-DE"/>
        </w:rPr>
        <w:t>ie</w:t>
      </w:r>
      <w:r w:rsidRPr="00635B84">
        <w:rPr>
          <w:rFonts w:ascii="Arial" w:eastAsia="Arial" w:hAnsi="Arial" w:cs="Arial"/>
          <w:spacing w:val="-2"/>
          <w:lang w:val="de-DE"/>
        </w:rPr>
        <w:t xml:space="preserve">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eite</w:t>
      </w:r>
      <w:r w:rsidRPr="00635B84">
        <w:rPr>
          <w:rFonts w:ascii="Arial" w:eastAsia="Arial" w:hAnsi="Arial" w:cs="Arial"/>
          <w:spacing w:val="-1"/>
          <w:lang w:val="de-DE"/>
        </w:rPr>
        <w:t>r</w:t>
      </w:r>
      <w:r w:rsidRPr="00635B84">
        <w:rPr>
          <w:rFonts w:ascii="Arial" w:eastAsia="Arial" w:hAnsi="Arial" w:cs="Arial"/>
          <w:lang w:val="de-DE"/>
        </w:rPr>
        <w:t>e</w:t>
      </w:r>
      <w:r w:rsidRPr="00635B84">
        <w:rPr>
          <w:rFonts w:ascii="Arial" w:eastAsia="Arial" w:hAnsi="Arial" w:cs="Arial"/>
          <w:spacing w:val="-3"/>
          <w:lang w:val="de-DE"/>
        </w:rPr>
        <w:t xml:space="preserve"> </w:t>
      </w:r>
      <w:r w:rsidRPr="00635B84">
        <w:rPr>
          <w:rFonts w:ascii="Arial" w:eastAsia="Arial" w:hAnsi="Arial" w:cs="Arial"/>
          <w:lang w:val="de-DE"/>
        </w:rPr>
        <w:t>Beiträ</w:t>
      </w:r>
      <w:r w:rsidRPr="00635B84">
        <w:rPr>
          <w:rFonts w:ascii="Arial" w:eastAsia="Arial" w:hAnsi="Arial" w:cs="Arial"/>
          <w:spacing w:val="2"/>
          <w:lang w:val="de-DE"/>
        </w:rPr>
        <w:t>g</w:t>
      </w:r>
      <w:r w:rsidRPr="00635B84">
        <w:rPr>
          <w:rFonts w:ascii="Arial" w:eastAsia="Arial" w:hAnsi="Arial" w:cs="Arial"/>
          <w:lang w:val="de-DE"/>
        </w:rPr>
        <w:t>e</w:t>
      </w:r>
      <w:r w:rsidRPr="00635B84">
        <w:rPr>
          <w:rFonts w:ascii="Arial" w:eastAsia="Arial" w:hAnsi="Arial" w:cs="Arial"/>
          <w:spacing w:val="-4"/>
          <w:lang w:val="de-DE"/>
        </w:rPr>
        <w:t xml:space="preserve"> </w:t>
      </w:r>
      <w:r w:rsidRPr="00635B84">
        <w:rPr>
          <w:rFonts w:ascii="Arial" w:eastAsia="Arial" w:hAnsi="Arial" w:cs="Arial"/>
          <w:spacing w:val="1"/>
          <w:lang w:val="de-DE"/>
        </w:rPr>
        <w:t>z</w:t>
      </w:r>
      <w:r w:rsidRPr="00635B84">
        <w:rPr>
          <w:rFonts w:ascii="Arial" w:eastAsia="Arial" w:hAnsi="Arial" w:cs="Arial"/>
          <w:lang w:val="de-DE"/>
        </w:rPr>
        <w:t xml:space="preserve">ur </w:t>
      </w:r>
      <w:r w:rsidRPr="00635B84">
        <w:rPr>
          <w:rFonts w:ascii="Arial" w:eastAsia="Arial" w:hAnsi="Arial" w:cs="Arial"/>
          <w:spacing w:val="-1"/>
          <w:lang w:val="de-DE"/>
        </w:rPr>
        <w:t>V</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f</w:t>
      </w:r>
      <w:r w:rsidRPr="00635B84">
        <w:rPr>
          <w:rFonts w:ascii="Arial" w:eastAsia="Arial" w:hAnsi="Arial" w:cs="Arial"/>
          <w:lang w:val="de-DE"/>
        </w:rPr>
        <w:t>ügung.</w:t>
      </w:r>
    </w:p>
    <w:p w:rsidR="00F86E34" w:rsidRDefault="00F86E34" w:rsidP="00F86E34">
      <w:pPr>
        <w:spacing w:before="1" w:line="260" w:lineRule="exact"/>
        <w:ind w:right="388"/>
        <w:rPr>
          <w:rFonts w:ascii="Arial" w:hAnsi="Arial" w:cs="Arial"/>
          <w:lang w:val="de-DE"/>
        </w:rPr>
      </w:pPr>
    </w:p>
    <w:p w:rsidR="00F86E34" w:rsidRDefault="00F86E34" w:rsidP="00F86E34">
      <w:pPr>
        <w:ind w:right="388"/>
        <w:rPr>
          <w:rFonts w:ascii="Arial" w:eastAsia="Arial" w:hAnsi="Arial" w:cs="Arial"/>
          <w:lang w:val="de-DE"/>
        </w:rPr>
      </w:pPr>
      <w:proofErr w:type="gramStart"/>
      <w:r>
        <w:rPr>
          <w:rFonts w:ascii="Arial" w:eastAsia="Arial" w:hAnsi="Arial" w:cs="Arial"/>
          <w:b/>
          <w:spacing w:val="-1"/>
          <w:u w:val="thick" w:color="000000"/>
          <w:lang w:val="de-DE"/>
        </w:rPr>
        <w:t>Pr</w:t>
      </w:r>
      <w:r>
        <w:rPr>
          <w:rFonts w:ascii="Arial" w:eastAsia="Arial" w:hAnsi="Arial" w:cs="Arial"/>
          <w:b/>
          <w:spacing w:val="2"/>
          <w:u w:val="thick" w:color="000000"/>
          <w:lang w:val="de-DE"/>
        </w:rPr>
        <w:t>e</w:t>
      </w:r>
      <w:r>
        <w:rPr>
          <w:rFonts w:ascii="Arial" w:eastAsia="Arial" w:hAnsi="Arial" w:cs="Arial"/>
          <w:b/>
          <w:u w:val="thick" w:color="000000"/>
          <w:lang w:val="de-DE"/>
        </w:rPr>
        <w:t>s</w:t>
      </w:r>
      <w:r>
        <w:rPr>
          <w:rFonts w:ascii="Arial" w:eastAsia="Arial" w:hAnsi="Arial" w:cs="Arial"/>
          <w:b/>
          <w:spacing w:val="-1"/>
          <w:u w:val="thick" w:color="000000"/>
          <w:lang w:val="de-DE"/>
        </w:rPr>
        <w:t>se</w:t>
      </w:r>
      <w:proofErr w:type="gramEnd"/>
      <w:r>
        <w:rPr>
          <w:rFonts w:ascii="Arial" w:eastAsia="Arial" w:hAnsi="Arial" w:cs="Arial"/>
          <w:b/>
          <w:spacing w:val="2"/>
          <w:u w:val="thick" w:color="000000"/>
          <w:lang w:val="de-DE"/>
        </w:rPr>
        <w:t xml:space="preserve"> Kontakt MACCON</w:t>
      </w:r>
    </w:p>
    <w:p w:rsidR="00F86E34" w:rsidRDefault="00F86E34" w:rsidP="00F86E34">
      <w:pPr>
        <w:spacing w:before="3"/>
        <w:ind w:right="388"/>
        <w:rPr>
          <w:rFonts w:ascii="Arial" w:eastAsia="Arial" w:hAnsi="Arial" w:cs="Arial"/>
          <w:lang w:val="de-DE"/>
        </w:rPr>
      </w:pPr>
      <w:r>
        <w:rPr>
          <w:rFonts w:ascii="Arial" w:eastAsia="Arial" w:hAnsi="Arial" w:cs="Arial"/>
          <w:spacing w:val="-1"/>
          <w:lang w:val="de-DE"/>
        </w:rPr>
        <w:t>Paul Cullen</w:t>
      </w:r>
      <w:r>
        <w:rPr>
          <w:rFonts w:ascii="Arial" w:eastAsia="Arial" w:hAnsi="Arial" w:cs="Arial"/>
          <w:spacing w:val="-1"/>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t>F</w:t>
      </w:r>
      <w:r>
        <w:rPr>
          <w:rFonts w:ascii="Arial" w:eastAsia="Arial" w:hAnsi="Arial" w:cs="Arial"/>
          <w:spacing w:val="1"/>
          <w:lang w:val="de-DE"/>
        </w:rPr>
        <w:t>r</w:t>
      </w:r>
      <w:r>
        <w:rPr>
          <w:rFonts w:ascii="Arial" w:eastAsia="Arial" w:hAnsi="Arial" w:cs="Arial"/>
          <w:lang w:val="de-DE"/>
        </w:rPr>
        <w:t>au</w:t>
      </w:r>
      <w:r>
        <w:rPr>
          <w:rFonts w:ascii="Arial" w:eastAsia="Arial" w:hAnsi="Arial" w:cs="Arial"/>
          <w:spacing w:val="-5"/>
          <w:lang w:val="de-DE"/>
        </w:rPr>
        <w:t xml:space="preserve"> </w:t>
      </w:r>
      <w:r>
        <w:rPr>
          <w:rFonts w:ascii="Arial" w:eastAsia="Arial" w:hAnsi="Arial" w:cs="Arial"/>
          <w:spacing w:val="-1"/>
          <w:lang w:val="de-DE"/>
        </w:rPr>
        <w:t>S</w:t>
      </w:r>
      <w:r>
        <w:rPr>
          <w:rFonts w:ascii="Arial" w:eastAsia="Arial" w:hAnsi="Arial" w:cs="Arial"/>
          <w:spacing w:val="2"/>
          <w:lang w:val="de-DE"/>
        </w:rPr>
        <w:t>u</w:t>
      </w:r>
      <w:r>
        <w:rPr>
          <w:rFonts w:ascii="Arial" w:eastAsia="Arial" w:hAnsi="Arial" w:cs="Arial"/>
          <w:lang w:val="de-DE"/>
        </w:rPr>
        <w:t>na</w:t>
      </w:r>
      <w:r>
        <w:rPr>
          <w:rFonts w:ascii="Arial" w:eastAsia="Arial" w:hAnsi="Arial" w:cs="Arial"/>
          <w:spacing w:val="-4"/>
          <w:lang w:val="de-DE"/>
        </w:rPr>
        <w:t xml:space="preserve"> </w:t>
      </w:r>
      <w:r>
        <w:rPr>
          <w:rFonts w:ascii="Arial" w:eastAsia="Arial" w:hAnsi="Arial" w:cs="Arial"/>
          <w:spacing w:val="-1"/>
          <w:lang w:val="de-DE"/>
        </w:rPr>
        <w:t>A</w:t>
      </w:r>
      <w:r>
        <w:rPr>
          <w:rFonts w:ascii="Arial" w:eastAsia="Arial" w:hAnsi="Arial" w:cs="Arial"/>
          <w:spacing w:val="1"/>
          <w:lang w:val="de-DE"/>
        </w:rPr>
        <w:t>k</w:t>
      </w:r>
      <w:r>
        <w:rPr>
          <w:rFonts w:ascii="Arial" w:eastAsia="Arial" w:hAnsi="Arial" w:cs="Arial"/>
          <w:spacing w:val="4"/>
          <w:lang w:val="de-DE"/>
        </w:rPr>
        <w:t>m</w:t>
      </w:r>
      <w:r>
        <w:rPr>
          <w:rFonts w:ascii="Arial" w:eastAsia="Arial" w:hAnsi="Arial" w:cs="Arial"/>
          <w:lang w:val="de-DE"/>
        </w:rPr>
        <w:t>a</w:t>
      </w:r>
      <w:r>
        <w:rPr>
          <w:rFonts w:ascii="Arial" w:eastAsia="Arial" w:hAnsi="Arial" w:cs="Arial"/>
          <w:spacing w:val="1"/>
          <w:lang w:val="de-DE"/>
        </w:rPr>
        <w:t>n-</w:t>
      </w:r>
      <w:r>
        <w:rPr>
          <w:rFonts w:ascii="Arial" w:eastAsia="Arial" w:hAnsi="Arial" w:cs="Arial"/>
          <w:lang w:val="de-DE"/>
        </w:rPr>
        <w:t>R</w:t>
      </w:r>
      <w:r>
        <w:rPr>
          <w:rFonts w:ascii="Arial" w:eastAsia="Arial" w:hAnsi="Arial" w:cs="Arial"/>
          <w:spacing w:val="-1"/>
          <w:lang w:val="de-DE"/>
        </w:rPr>
        <w:t>i</w:t>
      </w:r>
      <w:r>
        <w:rPr>
          <w:rFonts w:ascii="Arial" w:eastAsia="Arial" w:hAnsi="Arial" w:cs="Arial"/>
          <w:spacing w:val="1"/>
          <w:lang w:val="de-DE"/>
        </w:rPr>
        <w:t>c</w:t>
      </w:r>
      <w:r>
        <w:rPr>
          <w:rFonts w:ascii="Arial" w:eastAsia="Arial" w:hAnsi="Arial" w:cs="Arial"/>
          <w:lang w:val="de-DE"/>
        </w:rPr>
        <w:t>ht</w:t>
      </w:r>
      <w:r>
        <w:rPr>
          <w:rFonts w:ascii="Arial" w:eastAsia="Arial" w:hAnsi="Arial" w:cs="Arial"/>
          <w:spacing w:val="-1"/>
          <w:lang w:val="de-DE"/>
        </w:rPr>
        <w:t>e</w:t>
      </w:r>
      <w:r>
        <w:rPr>
          <w:rFonts w:ascii="Arial" w:eastAsia="Arial" w:hAnsi="Arial" w:cs="Arial"/>
          <w:lang w:val="de-DE"/>
        </w:rPr>
        <w:t>r</w:t>
      </w:r>
    </w:p>
    <w:p w:rsidR="00F86E34" w:rsidRDefault="00F86E34" w:rsidP="00F86E34">
      <w:pPr>
        <w:spacing w:before="3"/>
        <w:ind w:right="388"/>
        <w:rPr>
          <w:rFonts w:ascii="Arial" w:eastAsia="Arial" w:hAnsi="Arial" w:cs="Arial"/>
          <w:lang w:val="de-DE"/>
        </w:rPr>
      </w:pPr>
      <w:r>
        <w:rPr>
          <w:rFonts w:ascii="Arial" w:eastAsia="Arial" w:hAnsi="Arial" w:cs="Arial"/>
          <w:spacing w:val="3"/>
          <w:lang w:val="de-DE"/>
        </w:rPr>
        <w:t>Telefon</w:t>
      </w:r>
      <w:r>
        <w:rPr>
          <w:rFonts w:ascii="Arial" w:eastAsia="Arial" w:hAnsi="Arial" w:cs="Arial"/>
          <w:lang w:val="de-DE"/>
        </w:rPr>
        <w:t>:</w:t>
      </w:r>
      <w:r>
        <w:rPr>
          <w:rFonts w:ascii="Arial" w:eastAsia="Arial" w:hAnsi="Arial" w:cs="Arial"/>
          <w:spacing w:val="-7"/>
          <w:lang w:val="de-DE"/>
        </w:rPr>
        <w:t xml:space="preserve"> </w:t>
      </w:r>
      <w:r>
        <w:rPr>
          <w:rFonts w:ascii="Arial" w:eastAsia="Arial" w:hAnsi="Arial" w:cs="Arial"/>
          <w:spacing w:val="-7"/>
          <w:lang w:val="de-DE"/>
        </w:rPr>
        <w:tab/>
      </w:r>
      <w:r>
        <w:rPr>
          <w:rFonts w:ascii="Arial" w:eastAsia="Arial" w:hAnsi="Arial" w:cs="Arial"/>
          <w:spacing w:val="-1"/>
          <w:lang w:val="de-DE"/>
        </w:rPr>
        <w:t>+</w:t>
      </w:r>
      <w:r>
        <w:rPr>
          <w:rFonts w:ascii="Arial" w:eastAsia="Arial" w:hAnsi="Arial" w:cs="Arial"/>
          <w:spacing w:val="2"/>
          <w:lang w:val="de-DE"/>
        </w:rPr>
        <w:t>4</w:t>
      </w:r>
      <w:r>
        <w:rPr>
          <w:rFonts w:ascii="Arial" w:eastAsia="Arial" w:hAnsi="Arial" w:cs="Arial"/>
          <w:lang w:val="de-DE"/>
        </w:rPr>
        <w:t>9</w:t>
      </w:r>
      <w:r>
        <w:rPr>
          <w:rFonts w:ascii="Arial" w:eastAsia="Arial" w:hAnsi="Arial" w:cs="Arial"/>
          <w:spacing w:val="1"/>
          <w:lang w:val="de-DE"/>
        </w:rPr>
        <w:t>-</w:t>
      </w:r>
      <w:r>
        <w:rPr>
          <w:rFonts w:ascii="Arial" w:eastAsia="Arial" w:hAnsi="Arial" w:cs="Arial"/>
          <w:lang w:val="de-DE"/>
        </w:rPr>
        <w:t>89</w:t>
      </w:r>
      <w:r>
        <w:rPr>
          <w:rFonts w:ascii="Arial" w:eastAsia="Arial" w:hAnsi="Arial" w:cs="Arial"/>
          <w:spacing w:val="1"/>
          <w:lang w:val="de-DE"/>
        </w:rPr>
        <w:t>-</w:t>
      </w:r>
      <w:r>
        <w:rPr>
          <w:rFonts w:ascii="Arial" w:eastAsia="Arial" w:hAnsi="Arial" w:cs="Arial"/>
          <w:spacing w:val="2"/>
          <w:lang w:val="de-DE"/>
        </w:rPr>
        <w:t>6</w:t>
      </w:r>
      <w:r>
        <w:rPr>
          <w:rFonts w:ascii="Arial" w:eastAsia="Arial" w:hAnsi="Arial" w:cs="Arial"/>
          <w:lang w:val="de-DE"/>
        </w:rPr>
        <w:t>5</w:t>
      </w:r>
      <w:r>
        <w:rPr>
          <w:rFonts w:ascii="Arial" w:eastAsia="Arial" w:hAnsi="Arial" w:cs="Arial"/>
          <w:spacing w:val="-1"/>
          <w:lang w:val="de-DE"/>
        </w:rPr>
        <w:t>1</w:t>
      </w:r>
      <w:r>
        <w:rPr>
          <w:rFonts w:ascii="Arial" w:eastAsia="Arial" w:hAnsi="Arial" w:cs="Arial"/>
          <w:spacing w:val="2"/>
          <w:lang w:val="de-DE"/>
        </w:rPr>
        <w:t>2</w:t>
      </w:r>
      <w:r>
        <w:rPr>
          <w:rFonts w:ascii="Arial" w:eastAsia="Arial" w:hAnsi="Arial" w:cs="Arial"/>
          <w:lang w:val="de-DE"/>
        </w:rPr>
        <w:t>20</w:t>
      </w:r>
      <w:r>
        <w:rPr>
          <w:rFonts w:ascii="Arial" w:eastAsia="Arial" w:hAnsi="Arial" w:cs="Arial"/>
          <w:spacing w:val="1"/>
          <w:lang w:val="de-DE"/>
        </w:rPr>
        <w:t>-</w:t>
      </w:r>
      <w:r>
        <w:rPr>
          <w:rFonts w:ascii="Arial" w:eastAsia="Arial" w:hAnsi="Arial" w:cs="Arial"/>
          <w:lang w:val="de-DE"/>
        </w:rPr>
        <w:t>20</w:t>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spacing w:val="3"/>
          <w:lang w:val="de-DE"/>
        </w:rPr>
        <w:t>T</w:t>
      </w:r>
      <w:r>
        <w:rPr>
          <w:rFonts w:ascii="Arial" w:eastAsia="Arial" w:hAnsi="Arial" w:cs="Arial"/>
          <w:lang w:val="de-DE"/>
        </w:rPr>
        <w:t>e</w:t>
      </w:r>
      <w:r>
        <w:rPr>
          <w:rFonts w:ascii="Arial" w:eastAsia="Arial" w:hAnsi="Arial" w:cs="Arial"/>
          <w:spacing w:val="-1"/>
          <w:lang w:val="de-DE"/>
        </w:rPr>
        <w:t>l</w:t>
      </w:r>
      <w:r>
        <w:rPr>
          <w:rFonts w:ascii="Arial" w:eastAsia="Arial" w:hAnsi="Arial" w:cs="Arial"/>
          <w:lang w:val="de-DE"/>
        </w:rPr>
        <w:t>e</w:t>
      </w:r>
      <w:r>
        <w:rPr>
          <w:rFonts w:ascii="Arial" w:eastAsia="Arial" w:hAnsi="Arial" w:cs="Arial"/>
          <w:spacing w:val="2"/>
          <w:lang w:val="de-DE"/>
        </w:rPr>
        <w:t>f</w:t>
      </w:r>
      <w:r>
        <w:rPr>
          <w:rFonts w:ascii="Arial" w:eastAsia="Arial" w:hAnsi="Arial" w:cs="Arial"/>
          <w:lang w:val="de-DE"/>
        </w:rPr>
        <w:t>o</w:t>
      </w:r>
      <w:r>
        <w:rPr>
          <w:rFonts w:ascii="Arial" w:eastAsia="Arial" w:hAnsi="Arial" w:cs="Arial"/>
          <w:spacing w:val="-1"/>
          <w:lang w:val="de-DE"/>
        </w:rPr>
        <w:t>n</w:t>
      </w:r>
      <w:r>
        <w:rPr>
          <w:rFonts w:ascii="Arial" w:eastAsia="Arial" w:hAnsi="Arial" w:cs="Arial"/>
          <w:lang w:val="de-DE"/>
        </w:rPr>
        <w:t>:</w:t>
      </w:r>
      <w:r>
        <w:rPr>
          <w:rFonts w:ascii="Arial" w:eastAsia="Arial" w:hAnsi="Arial" w:cs="Arial"/>
          <w:spacing w:val="-7"/>
          <w:lang w:val="de-DE"/>
        </w:rPr>
        <w:t xml:space="preserve"> </w:t>
      </w:r>
      <w:r>
        <w:rPr>
          <w:rFonts w:ascii="Arial" w:eastAsia="Arial" w:hAnsi="Arial" w:cs="Arial"/>
          <w:spacing w:val="-1"/>
          <w:lang w:val="de-DE"/>
        </w:rPr>
        <w:t>+</w:t>
      </w:r>
      <w:r>
        <w:rPr>
          <w:rFonts w:ascii="Arial" w:eastAsia="Arial" w:hAnsi="Arial" w:cs="Arial"/>
          <w:spacing w:val="2"/>
          <w:lang w:val="de-DE"/>
        </w:rPr>
        <w:t>4</w:t>
      </w:r>
      <w:r>
        <w:rPr>
          <w:rFonts w:ascii="Arial" w:eastAsia="Arial" w:hAnsi="Arial" w:cs="Arial"/>
          <w:lang w:val="de-DE"/>
        </w:rPr>
        <w:t>9</w:t>
      </w:r>
      <w:r>
        <w:rPr>
          <w:rFonts w:ascii="Arial" w:eastAsia="Arial" w:hAnsi="Arial" w:cs="Arial"/>
          <w:spacing w:val="1"/>
          <w:lang w:val="de-DE"/>
        </w:rPr>
        <w:t>-</w:t>
      </w:r>
      <w:r>
        <w:rPr>
          <w:rFonts w:ascii="Arial" w:eastAsia="Arial" w:hAnsi="Arial" w:cs="Arial"/>
          <w:lang w:val="de-DE"/>
        </w:rPr>
        <w:t>8</w:t>
      </w:r>
      <w:r>
        <w:rPr>
          <w:rFonts w:ascii="Arial" w:eastAsia="Arial" w:hAnsi="Arial" w:cs="Arial"/>
          <w:spacing w:val="-1"/>
          <w:lang w:val="de-DE"/>
        </w:rPr>
        <w:t>1</w:t>
      </w:r>
      <w:r>
        <w:rPr>
          <w:rFonts w:ascii="Arial" w:eastAsia="Arial" w:hAnsi="Arial" w:cs="Arial"/>
          <w:spacing w:val="2"/>
          <w:lang w:val="de-DE"/>
        </w:rPr>
        <w:t>0</w:t>
      </w:r>
      <w:r>
        <w:rPr>
          <w:rFonts w:ascii="Arial" w:eastAsia="Arial" w:hAnsi="Arial" w:cs="Arial"/>
          <w:lang w:val="de-DE"/>
        </w:rPr>
        <w:t>4</w:t>
      </w:r>
      <w:r>
        <w:rPr>
          <w:rFonts w:ascii="Arial" w:eastAsia="Arial" w:hAnsi="Arial" w:cs="Arial"/>
          <w:spacing w:val="1"/>
          <w:lang w:val="de-DE"/>
        </w:rPr>
        <w:t>-</w:t>
      </w:r>
      <w:r>
        <w:rPr>
          <w:rFonts w:ascii="Arial" w:eastAsia="Arial" w:hAnsi="Arial" w:cs="Arial"/>
          <w:lang w:val="de-DE"/>
        </w:rPr>
        <w:t>6</w:t>
      </w:r>
      <w:r>
        <w:rPr>
          <w:rFonts w:ascii="Arial" w:eastAsia="Arial" w:hAnsi="Arial" w:cs="Arial"/>
          <w:spacing w:val="1"/>
          <w:lang w:val="de-DE"/>
        </w:rPr>
        <w:t>2</w:t>
      </w:r>
      <w:r>
        <w:rPr>
          <w:rFonts w:ascii="Arial" w:eastAsia="Arial" w:hAnsi="Arial" w:cs="Arial"/>
          <w:lang w:val="de-DE"/>
        </w:rPr>
        <w:t>8</w:t>
      </w:r>
      <w:r>
        <w:rPr>
          <w:rFonts w:ascii="Arial" w:eastAsia="Arial" w:hAnsi="Arial" w:cs="Arial"/>
          <w:spacing w:val="-1"/>
          <w:lang w:val="de-DE"/>
        </w:rPr>
        <w:t>9</w:t>
      </w:r>
      <w:r>
        <w:rPr>
          <w:rFonts w:ascii="Arial" w:eastAsia="Arial" w:hAnsi="Arial" w:cs="Arial"/>
          <w:spacing w:val="2"/>
          <w:lang w:val="de-DE"/>
        </w:rPr>
        <w:t>04</w:t>
      </w:r>
      <w:r>
        <w:rPr>
          <w:rFonts w:ascii="Arial" w:eastAsia="Arial" w:hAnsi="Arial" w:cs="Arial"/>
          <w:lang w:val="de-DE"/>
        </w:rPr>
        <w:t>0</w:t>
      </w:r>
    </w:p>
    <w:p w:rsidR="00F86E34" w:rsidRDefault="00F86E34" w:rsidP="00F86E34">
      <w:pPr>
        <w:ind w:right="388"/>
        <w:rPr>
          <w:rFonts w:ascii="Arial" w:eastAsia="Arial" w:hAnsi="Arial" w:cs="Arial"/>
          <w:lang w:val="de-DE"/>
        </w:rPr>
      </w:pPr>
      <w:r>
        <w:rPr>
          <w:rFonts w:ascii="Arial" w:eastAsia="Arial" w:hAnsi="Arial" w:cs="Arial"/>
          <w:spacing w:val="3"/>
          <w:lang w:val="de-DE"/>
        </w:rPr>
        <w:t>F</w:t>
      </w:r>
      <w:r>
        <w:rPr>
          <w:rFonts w:ascii="Arial" w:eastAsia="Arial" w:hAnsi="Arial" w:cs="Arial"/>
          <w:lang w:val="de-DE"/>
        </w:rPr>
        <w:t>ax</w:t>
      </w:r>
      <w:r>
        <w:rPr>
          <w:rFonts w:ascii="Arial" w:eastAsia="Arial" w:hAnsi="Arial" w:cs="Arial"/>
          <w:spacing w:val="49"/>
          <w:lang w:val="de-DE"/>
        </w:rPr>
        <w:t xml:space="preserve"> </w:t>
      </w:r>
      <w:r>
        <w:rPr>
          <w:rFonts w:ascii="Arial" w:eastAsia="Arial" w:hAnsi="Arial" w:cs="Arial"/>
          <w:spacing w:val="49"/>
          <w:lang w:val="de-DE"/>
        </w:rPr>
        <w:tab/>
      </w:r>
      <w:r>
        <w:rPr>
          <w:rFonts w:ascii="Arial" w:eastAsia="Arial" w:hAnsi="Arial" w:cs="Arial"/>
          <w:spacing w:val="49"/>
          <w:lang w:val="de-DE"/>
        </w:rPr>
        <w:tab/>
      </w:r>
      <w:r>
        <w:rPr>
          <w:rFonts w:ascii="Arial" w:eastAsia="Arial" w:hAnsi="Arial" w:cs="Arial"/>
          <w:spacing w:val="-1"/>
          <w:lang w:val="de-DE"/>
        </w:rPr>
        <w:t>+</w:t>
      </w:r>
      <w:r>
        <w:rPr>
          <w:rFonts w:ascii="Arial" w:eastAsia="Arial" w:hAnsi="Arial" w:cs="Arial"/>
          <w:lang w:val="de-DE"/>
        </w:rPr>
        <w:t>49</w:t>
      </w:r>
      <w:r>
        <w:rPr>
          <w:rFonts w:ascii="Arial" w:eastAsia="Arial" w:hAnsi="Arial" w:cs="Arial"/>
          <w:spacing w:val="1"/>
          <w:lang w:val="de-DE"/>
        </w:rPr>
        <w:t>-</w:t>
      </w:r>
      <w:r>
        <w:rPr>
          <w:rFonts w:ascii="Arial" w:eastAsia="Arial" w:hAnsi="Arial" w:cs="Arial"/>
          <w:lang w:val="de-DE"/>
        </w:rPr>
        <w:t>89</w:t>
      </w:r>
      <w:r>
        <w:rPr>
          <w:rFonts w:ascii="Arial" w:eastAsia="Arial" w:hAnsi="Arial" w:cs="Arial"/>
          <w:spacing w:val="3"/>
          <w:lang w:val="de-DE"/>
        </w:rPr>
        <w:t>-</w:t>
      </w:r>
      <w:r>
        <w:rPr>
          <w:rFonts w:ascii="Arial" w:eastAsia="Arial" w:hAnsi="Arial" w:cs="Arial"/>
          <w:lang w:val="de-DE"/>
        </w:rPr>
        <w:t>6</w:t>
      </w:r>
      <w:r>
        <w:rPr>
          <w:rFonts w:ascii="Arial" w:eastAsia="Arial" w:hAnsi="Arial" w:cs="Arial"/>
          <w:spacing w:val="-1"/>
          <w:lang w:val="de-DE"/>
        </w:rPr>
        <w:t>5</w:t>
      </w:r>
      <w:r>
        <w:rPr>
          <w:rFonts w:ascii="Arial" w:eastAsia="Arial" w:hAnsi="Arial" w:cs="Arial"/>
          <w:spacing w:val="2"/>
          <w:lang w:val="de-DE"/>
        </w:rPr>
        <w:t>5</w:t>
      </w:r>
      <w:r>
        <w:rPr>
          <w:rFonts w:ascii="Arial" w:eastAsia="Arial" w:hAnsi="Arial" w:cs="Arial"/>
          <w:lang w:val="de-DE"/>
        </w:rPr>
        <w:t>2</w:t>
      </w:r>
      <w:r>
        <w:rPr>
          <w:rFonts w:ascii="Arial" w:eastAsia="Arial" w:hAnsi="Arial" w:cs="Arial"/>
          <w:spacing w:val="-1"/>
          <w:lang w:val="de-DE"/>
        </w:rPr>
        <w:t>1</w:t>
      </w:r>
      <w:r>
        <w:rPr>
          <w:rFonts w:ascii="Arial" w:eastAsia="Arial" w:hAnsi="Arial" w:cs="Arial"/>
          <w:lang w:val="de-DE"/>
        </w:rPr>
        <w:t>7</w:t>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spacing w:val="-1"/>
          <w:lang w:val="de-DE"/>
        </w:rPr>
        <w:t>E</w:t>
      </w:r>
      <w:r>
        <w:rPr>
          <w:rFonts w:ascii="Arial" w:eastAsia="Arial" w:hAnsi="Arial" w:cs="Arial"/>
          <w:spacing w:val="1"/>
          <w:lang w:val="de-DE"/>
        </w:rPr>
        <w:t>-</w:t>
      </w:r>
      <w:r>
        <w:rPr>
          <w:rFonts w:ascii="Arial" w:eastAsia="Arial" w:hAnsi="Arial" w:cs="Arial"/>
          <w:lang w:val="de-DE"/>
        </w:rPr>
        <w:t>M</w:t>
      </w:r>
      <w:r>
        <w:rPr>
          <w:rFonts w:ascii="Arial" w:eastAsia="Arial" w:hAnsi="Arial" w:cs="Arial"/>
          <w:spacing w:val="2"/>
          <w:lang w:val="de-DE"/>
        </w:rPr>
        <w:t>a</w:t>
      </w:r>
      <w:r>
        <w:rPr>
          <w:rFonts w:ascii="Arial" w:eastAsia="Arial" w:hAnsi="Arial" w:cs="Arial"/>
          <w:spacing w:val="-1"/>
          <w:lang w:val="de-DE"/>
        </w:rPr>
        <w:t>il</w:t>
      </w:r>
      <w:r>
        <w:rPr>
          <w:rFonts w:ascii="Arial" w:eastAsia="Arial" w:hAnsi="Arial" w:cs="Arial"/>
          <w:lang w:val="de-DE"/>
        </w:rPr>
        <w:t>:</w:t>
      </w:r>
      <w:r>
        <w:rPr>
          <w:rFonts w:ascii="Arial" w:eastAsia="Arial" w:hAnsi="Arial" w:cs="Arial"/>
          <w:spacing w:val="-6"/>
          <w:lang w:val="de-DE"/>
        </w:rPr>
        <w:t xml:space="preserve"> </w:t>
      </w:r>
      <w:hyperlink r:id="rId8" w:history="1">
        <w:r>
          <w:rPr>
            <w:rStyle w:val="Hyperlink"/>
            <w:rFonts w:ascii="Arial" w:eastAsia="Arial" w:hAnsi="Arial" w:cs="Arial"/>
            <w:spacing w:val="1"/>
            <w:lang w:val="de-DE"/>
          </w:rPr>
          <w:t>s</w:t>
        </w:r>
        <w:r>
          <w:rPr>
            <w:rStyle w:val="Hyperlink"/>
            <w:rFonts w:ascii="Arial" w:eastAsia="Arial" w:hAnsi="Arial" w:cs="Arial"/>
            <w:spacing w:val="2"/>
            <w:lang w:val="de-DE"/>
          </w:rPr>
          <w:t>u</w:t>
        </w:r>
        <w:r>
          <w:rPr>
            <w:rStyle w:val="Hyperlink"/>
            <w:rFonts w:ascii="Arial" w:eastAsia="Arial" w:hAnsi="Arial" w:cs="Arial"/>
            <w:lang w:val="de-DE"/>
          </w:rPr>
          <w:t>n</w:t>
        </w:r>
        <w:r>
          <w:rPr>
            <w:rStyle w:val="Hyperlink"/>
            <w:rFonts w:ascii="Arial" w:eastAsia="Arial" w:hAnsi="Arial" w:cs="Arial"/>
            <w:spacing w:val="1"/>
            <w:lang w:val="de-DE"/>
          </w:rPr>
          <w:t>a</w:t>
        </w:r>
        <w:r>
          <w:rPr>
            <w:rStyle w:val="Hyperlink"/>
            <w:rFonts w:ascii="Arial" w:eastAsia="Arial" w:hAnsi="Arial" w:cs="Arial"/>
            <w:lang w:val="de-DE"/>
          </w:rPr>
          <w:t>@</w:t>
        </w:r>
        <w:r>
          <w:rPr>
            <w:rStyle w:val="Hyperlink"/>
            <w:rFonts w:ascii="Arial" w:eastAsia="Arial" w:hAnsi="Arial" w:cs="Arial"/>
            <w:spacing w:val="-1"/>
            <w:lang w:val="de-DE"/>
          </w:rPr>
          <w:t>a</w:t>
        </w:r>
        <w:r>
          <w:rPr>
            <w:rStyle w:val="Hyperlink"/>
            <w:rFonts w:ascii="Arial" w:eastAsia="Arial" w:hAnsi="Arial" w:cs="Arial"/>
            <w:spacing w:val="1"/>
            <w:lang w:val="de-DE"/>
          </w:rPr>
          <w:t>k</w:t>
        </w:r>
        <w:r>
          <w:rPr>
            <w:rStyle w:val="Hyperlink"/>
            <w:rFonts w:ascii="Arial" w:eastAsia="Arial" w:hAnsi="Arial" w:cs="Arial"/>
            <w:spacing w:val="4"/>
            <w:lang w:val="de-DE"/>
          </w:rPr>
          <w:t>m</w:t>
        </w:r>
        <w:r>
          <w:rPr>
            <w:rStyle w:val="Hyperlink"/>
            <w:rFonts w:ascii="Arial" w:eastAsia="Arial" w:hAnsi="Arial" w:cs="Arial"/>
            <w:lang w:val="de-DE"/>
          </w:rPr>
          <w:t>a</w:t>
        </w:r>
        <w:r>
          <w:rPr>
            <w:rStyle w:val="Hyperlink"/>
            <w:rFonts w:ascii="Arial" w:eastAsia="Arial" w:hAnsi="Arial" w:cs="Arial"/>
            <w:spacing w:val="-1"/>
            <w:lang w:val="de-DE"/>
          </w:rPr>
          <w:t>n</w:t>
        </w:r>
        <w:r>
          <w:rPr>
            <w:rStyle w:val="Hyperlink"/>
            <w:rFonts w:ascii="Arial" w:eastAsia="Arial" w:hAnsi="Arial" w:cs="Arial"/>
            <w:spacing w:val="1"/>
            <w:lang w:val="de-DE"/>
          </w:rPr>
          <w:t>r</w:t>
        </w:r>
        <w:r>
          <w:rPr>
            <w:rStyle w:val="Hyperlink"/>
            <w:rFonts w:ascii="Arial" w:eastAsia="Arial" w:hAnsi="Arial" w:cs="Arial"/>
            <w:spacing w:val="-1"/>
            <w:lang w:val="de-DE"/>
          </w:rPr>
          <w:t>i</w:t>
        </w:r>
        <w:r>
          <w:rPr>
            <w:rStyle w:val="Hyperlink"/>
            <w:rFonts w:ascii="Arial" w:eastAsia="Arial" w:hAnsi="Arial" w:cs="Arial"/>
            <w:spacing w:val="1"/>
            <w:lang w:val="de-DE"/>
          </w:rPr>
          <w:t>c</w:t>
        </w:r>
        <w:r>
          <w:rPr>
            <w:rStyle w:val="Hyperlink"/>
            <w:rFonts w:ascii="Arial" w:eastAsia="Arial" w:hAnsi="Arial" w:cs="Arial"/>
            <w:lang w:val="de-DE"/>
          </w:rPr>
          <w:t>ht</w:t>
        </w:r>
        <w:r>
          <w:rPr>
            <w:rStyle w:val="Hyperlink"/>
            <w:rFonts w:ascii="Arial" w:eastAsia="Arial" w:hAnsi="Arial" w:cs="Arial"/>
            <w:spacing w:val="1"/>
            <w:lang w:val="de-DE"/>
          </w:rPr>
          <w:t>er</w:t>
        </w:r>
        <w:r>
          <w:rPr>
            <w:rStyle w:val="Hyperlink"/>
            <w:rFonts w:ascii="Arial" w:eastAsia="Arial" w:hAnsi="Arial" w:cs="Arial"/>
            <w:lang w:val="de-DE"/>
          </w:rPr>
          <w:t>.de</w:t>
        </w:r>
      </w:hyperlink>
    </w:p>
    <w:p w:rsidR="00F86E34" w:rsidRDefault="00F86E34" w:rsidP="00F86E34">
      <w:pPr>
        <w:ind w:right="388"/>
        <w:rPr>
          <w:rFonts w:ascii="Arial" w:eastAsia="Arial" w:hAnsi="Arial" w:cs="Arial"/>
        </w:rPr>
      </w:pPr>
      <w:r>
        <w:rPr>
          <w:noProof/>
          <w:lang w:val="de-DE" w:eastAsia="de-DE"/>
        </w:rPr>
        <w:drawing>
          <wp:anchor distT="0" distB="0" distL="114300" distR="114300" simplePos="0" relativeHeight="251659264" behindDoc="1" locked="0" layoutInCell="1" allowOverlap="1">
            <wp:simplePos x="0" y="0"/>
            <wp:positionH relativeFrom="column">
              <wp:posOffset>907415</wp:posOffset>
            </wp:positionH>
            <wp:positionV relativeFrom="paragraph">
              <wp:posOffset>15240</wp:posOffset>
            </wp:positionV>
            <wp:extent cx="1167130" cy="130175"/>
            <wp:effectExtent l="0" t="0" r="0" b="3175"/>
            <wp:wrapTight wrapText="bothSides">
              <wp:wrapPolygon edited="0">
                <wp:start x="0" y="0"/>
                <wp:lineTo x="0" y="18966"/>
                <wp:lineTo x="21153" y="18966"/>
                <wp:lineTo x="2115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554" t="12474" r="4326" b="25430"/>
                    <a:stretch>
                      <a:fillRect/>
                    </a:stretch>
                  </pic:blipFill>
                  <pic:spPr bwMode="auto">
                    <a:xfrm>
                      <a:off x="0" y="0"/>
                      <a:ext cx="1167130" cy="130175"/>
                    </a:xfrm>
                    <a:prstGeom prst="rect">
                      <a:avLst/>
                    </a:prstGeom>
                    <a:noFill/>
                  </pic:spPr>
                </pic:pic>
              </a:graphicData>
            </a:graphic>
          </wp:anchor>
        </w:drawing>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il</w:t>
      </w:r>
      <w:r>
        <w:rPr>
          <w:rFonts w:ascii="Arial" w:eastAsia="Arial" w:hAnsi="Arial" w:cs="Arial"/>
        </w:rPr>
        <w: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In</w:t>
      </w:r>
      <w:r>
        <w:rPr>
          <w:rFonts w:ascii="Arial" w:eastAsia="Arial" w:hAnsi="Arial" w:cs="Arial"/>
          <w:spacing w:val="-1"/>
        </w:rPr>
        <w:t>t</w:t>
      </w:r>
      <w:r>
        <w:rPr>
          <w:rFonts w:ascii="Arial" w:eastAsia="Arial" w:hAnsi="Arial" w:cs="Arial"/>
        </w:rPr>
        <w:t>ern</w:t>
      </w:r>
      <w:r>
        <w:rPr>
          <w:rFonts w:ascii="Arial" w:eastAsia="Arial" w:hAnsi="Arial" w:cs="Arial"/>
          <w:spacing w:val="2"/>
        </w:rPr>
        <w:t>e</w:t>
      </w:r>
      <w:r>
        <w:rPr>
          <w:rFonts w:ascii="Arial" w:eastAsia="Arial" w:hAnsi="Arial" w:cs="Arial"/>
        </w:rPr>
        <w:t>t:</w:t>
      </w:r>
      <w:r>
        <w:rPr>
          <w:rFonts w:ascii="Arial" w:eastAsia="Arial" w:hAnsi="Arial" w:cs="Arial"/>
          <w:spacing w:val="-5"/>
        </w:rPr>
        <w:t xml:space="preserve"> </w:t>
      </w:r>
      <w:hyperlink r:id="rId10" w:history="1">
        <w:r>
          <w:rPr>
            <w:rStyle w:val="Hyperlink"/>
            <w:rFonts w:ascii="Arial" w:eastAsia="Arial" w:hAnsi="Arial" w:cs="Arial"/>
          </w:rPr>
          <w:t>www.a</w:t>
        </w:r>
        <w:r>
          <w:rPr>
            <w:rStyle w:val="Hyperlink"/>
            <w:rFonts w:ascii="Arial" w:eastAsia="Arial" w:hAnsi="Arial" w:cs="Arial"/>
            <w:spacing w:val="1"/>
          </w:rPr>
          <w:t>k</w:t>
        </w:r>
        <w:r>
          <w:rPr>
            <w:rStyle w:val="Hyperlink"/>
            <w:rFonts w:ascii="Arial" w:eastAsia="Arial" w:hAnsi="Arial" w:cs="Arial"/>
            <w:spacing w:val="4"/>
          </w:rPr>
          <w:t>m</w:t>
        </w:r>
        <w:r>
          <w:rPr>
            <w:rStyle w:val="Hyperlink"/>
            <w:rFonts w:ascii="Arial" w:eastAsia="Arial" w:hAnsi="Arial" w:cs="Arial"/>
          </w:rPr>
          <w:t>a</w:t>
        </w:r>
        <w:r>
          <w:rPr>
            <w:rStyle w:val="Hyperlink"/>
            <w:rFonts w:ascii="Arial" w:eastAsia="Arial" w:hAnsi="Arial" w:cs="Arial"/>
            <w:spacing w:val="-1"/>
          </w:rPr>
          <w:t>n</w:t>
        </w:r>
        <w:r>
          <w:rPr>
            <w:rStyle w:val="Hyperlink"/>
            <w:rFonts w:ascii="Arial" w:eastAsia="Arial" w:hAnsi="Arial" w:cs="Arial"/>
            <w:spacing w:val="1"/>
          </w:rPr>
          <w:t>r</w:t>
        </w:r>
        <w:r>
          <w:rPr>
            <w:rStyle w:val="Hyperlink"/>
            <w:rFonts w:ascii="Arial" w:eastAsia="Arial" w:hAnsi="Arial" w:cs="Arial"/>
            <w:spacing w:val="-1"/>
          </w:rPr>
          <w:t>i</w:t>
        </w:r>
        <w:r>
          <w:rPr>
            <w:rStyle w:val="Hyperlink"/>
            <w:rFonts w:ascii="Arial" w:eastAsia="Arial" w:hAnsi="Arial" w:cs="Arial"/>
            <w:spacing w:val="1"/>
          </w:rPr>
          <w:t>c</w:t>
        </w:r>
        <w:r>
          <w:rPr>
            <w:rStyle w:val="Hyperlink"/>
            <w:rFonts w:ascii="Arial" w:eastAsia="Arial" w:hAnsi="Arial" w:cs="Arial"/>
          </w:rPr>
          <w:t>ht</w:t>
        </w:r>
        <w:r>
          <w:rPr>
            <w:rStyle w:val="Hyperlink"/>
            <w:rFonts w:ascii="Arial" w:eastAsia="Arial" w:hAnsi="Arial" w:cs="Arial"/>
            <w:spacing w:val="-1"/>
          </w:rPr>
          <w:t>e</w:t>
        </w:r>
        <w:r>
          <w:rPr>
            <w:rStyle w:val="Hyperlink"/>
            <w:rFonts w:ascii="Arial" w:eastAsia="Arial" w:hAnsi="Arial" w:cs="Arial"/>
            <w:spacing w:val="1"/>
          </w:rPr>
          <w:t>r</w:t>
        </w:r>
        <w:r>
          <w:rPr>
            <w:rStyle w:val="Hyperlink"/>
            <w:rFonts w:ascii="Arial" w:eastAsia="Arial" w:hAnsi="Arial" w:cs="Arial"/>
          </w:rPr>
          <w:t>.com</w:t>
        </w:r>
      </w:hyperlink>
    </w:p>
    <w:p w:rsidR="00F86E34" w:rsidRDefault="00F86E34" w:rsidP="00F86E34">
      <w:pPr>
        <w:spacing w:before="18" w:line="240" w:lineRule="exact"/>
        <w:ind w:right="388"/>
        <w:rPr>
          <w:rFonts w:ascii="Arial" w:hAnsi="Arial" w:cs="Arial"/>
        </w:rPr>
      </w:pPr>
    </w:p>
    <w:p w:rsidR="00E279F3" w:rsidRDefault="00E279F3" w:rsidP="00E279F3">
      <w:pPr>
        <w:spacing w:line="160" w:lineRule="exact"/>
        <w:ind w:right="388"/>
        <w:rPr>
          <w:rFonts w:ascii="Arial" w:eastAsia="Arial" w:hAnsi="Arial" w:cs="Arial"/>
          <w:b/>
          <w:i/>
          <w:spacing w:val="-1"/>
          <w:position w:val="-1"/>
          <w:sz w:val="16"/>
          <w:szCs w:val="16"/>
          <w:u w:val="single" w:color="000000"/>
        </w:rPr>
      </w:pPr>
    </w:p>
    <w:p w:rsidR="00E279F3" w:rsidRDefault="00E279F3" w:rsidP="00E279F3">
      <w:pPr>
        <w:spacing w:line="160" w:lineRule="exact"/>
        <w:ind w:right="388"/>
        <w:rPr>
          <w:rFonts w:ascii="Arial" w:eastAsia="Arial" w:hAnsi="Arial" w:cs="Arial"/>
          <w:b/>
          <w:i/>
          <w:spacing w:val="-1"/>
          <w:position w:val="-1"/>
          <w:sz w:val="16"/>
          <w:szCs w:val="16"/>
          <w:u w:val="single" w:color="000000"/>
        </w:rPr>
      </w:pPr>
    </w:p>
    <w:p w:rsidR="00E279F3" w:rsidRDefault="00E279F3" w:rsidP="00E279F3">
      <w:pPr>
        <w:spacing w:line="160" w:lineRule="exact"/>
        <w:ind w:right="388"/>
        <w:rPr>
          <w:rFonts w:ascii="Arial" w:eastAsia="Arial" w:hAnsi="Arial" w:cs="Arial"/>
          <w:b/>
          <w:i/>
          <w:spacing w:val="-1"/>
          <w:position w:val="-1"/>
          <w:sz w:val="16"/>
          <w:szCs w:val="16"/>
          <w:u w:val="single" w:color="000000"/>
        </w:rPr>
      </w:pPr>
    </w:p>
    <w:p w:rsidR="00E279F3" w:rsidRDefault="00F86E34" w:rsidP="00E279F3">
      <w:pPr>
        <w:spacing w:line="160" w:lineRule="exact"/>
        <w:ind w:right="388"/>
        <w:rPr>
          <w:rFonts w:ascii="Arial" w:eastAsia="Arial" w:hAnsi="Arial" w:cs="Arial"/>
          <w:sz w:val="16"/>
          <w:szCs w:val="16"/>
        </w:rPr>
      </w:pPr>
      <w:proofErr w:type="spellStart"/>
      <w:r>
        <w:rPr>
          <w:rFonts w:ascii="Arial" w:eastAsia="Arial" w:hAnsi="Arial" w:cs="Arial"/>
          <w:b/>
          <w:i/>
          <w:spacing w:val="-1"/>
          <w:position w:val="-1"/>
          <w:sz w:val="16"/>
          <w:szCs w:val="16"/>
          <w:u w:val="single" w:color="000000"/>
        </w:rPr>
        <w:t>Über</w:t>
      </w:r>
      <w:proofErr w:type="spellEnd"/>
      <w:r>
        <w:rPr>
          <w:rFonts w:ascii="Arial" w:eastAsia="Arial" w:hAnsi="Arial" w:cs="Arial"/>
          <w:b/>
          <w:i/>
          <w:spacing w:val="-2"/>
          <w:position w:val="-1"/>
          <w:sz w:val="16"/>
          <w:szCs w:val="16"/>
          <w:u w:val="single" w:color="000000"/>
        </w:rPr>
        <w:t xml:space="preserve"> M</w:t>
      </w:r>
      <w:r>
        <w:rPr>
          <w:rFonts w:ascii="Arial" w:eastAsia="Arial" w:hAnsi="Arial" w:cs="Arial"/>
          <w:b/>
          <w:i/>
          <w:spacing w:val="-1"/>
          <w:position w:val="-1"/>
          <w:sz w:val="16"/>
          <w:szCs w:val="16"/>
          <w:u w:val="single" w:color="000000"/>
        </w:rPr>
        <w:t>ACC</w:t>
      </w:r>
      <w:r>
        <w:rPr>
          <w:rFonts w:ascii="Arial" w:eastAsia="Arial" w:hAnsi="Arial" w:cs="Arial"/>
          <w:b/>
          <w:i/>
          <w:position w:val="-1"/>
          <w:sz w:val="16"/>
          <w:szCs w:val="16"/>
          <w:u w:val="single" w:color="000000"/>
        </w:rPr>
        <w:t>ON:</w:t>
      </w:r>
    </w:p>
    <w:p w:rsidR="00E279F3" w:rsidRDefault="00E279F3" w:rsidP="00E279F3">
      <w:pPr>
        <w:spacing w:line="160" w:lineRule="exact"/>
        <w:ind w:right="388"/>
        <w:rPr>
          <w:rFonts w:ascii="Arial" w:eastAsia="Arial" w:hAnsi="Arial" w:cs="Arial"/>
          <w:sz w:val="16"/>
          <w:szCs w:val="16"/>
        </w:rPr>
      </w:pPr>
    </w:p>
    <w:p w:rsidR="00F86E34" w:rsidRPr="00F11197" w:rsidRDefault="00F86E34" w:rsidP="00E279F3">
      <w:pPr>
        <w:spacing w:line="160" w:lineRule="exact"/>
        <w:ind w:right="388"/>
        <w:rPr>
          <w:rFonts w:ascii="Arial" w:eastAsia="Arial" w:hAnsi="Arial" w:cs="Arial"/>
          <w:sz w:val="16"/>
          <w:szCs w:val="16"/>
          <w:lang w:val="de-DE"/>
        </w:rPr>
      </w:pPr>
      <w:r>
        <w:rPr>
          <w:rFonts w:ascii="Arial" w:eastAsia="Arial" w:hAnsi="Arial" w:cs="Arial"/>
          <w:i/>
          <w:spacing w:val="-1"/>
          <w:sz w:val="16"/>
          <w:szCs w:val="16"/>
          <w:lang w:val="de-DE"/>
        </w:rPr>
        <w:t xml:space="preserve">MACCON ist ein technisch führender Anbieter von anspruchsvollen elektrischen Antriebslösungen in der Leistungsklasse 1W bis über 100kW. Seit Firmengründung im Jahre 1982 sind wir international tätig. Unsere Standardprodukte wie Motoren, Controller und Sensoren decken die meisten antriebstechnischen Aufgaben ab. Wir ergänzen dieses umfassende Angebot an Standardprodukten mit eigenen Entwicklungen, gestützt durch CAE-Software-Tools. Damit können wir kundenspezifische Antriebsprodukte entwickeln und fertigen. Wir arbeiten eng mit unseren Kunden auf „Engineer </w:t>
      </w:r>
      <w:proofErr w:type="spellStart"/>
      <w:r>
        <w:rPr>
          <w:rFonts w:ascii="Arial" w:eastAsia="Arial" w:hAnsi="Arial" w:cs="Arial"/>
          <w:i/>
          <w:spacing w:val="-1"/>
          <w:sz w:val="16"/>
          <w:szCs w:val="16"/>
          <w:lang w:val="de-DE"/>
        </w:rPr>
        <w:t>to</w:t>
      </w:r>
      <w:proofErr w:type="spellEnd"/>
      <w:r>
        <w:rPr>
          <w:rFonts w:ascii="Arial" w:eastAsia="Arial" w:hAnsi="Arial" w:cs="Arial"/>
          <w:i/>
          <w:spacing w:val="-1"/>
          <w:sz w:val="16"/>
          <w:szCs w:val="16"/>
          <w:lang w:val="de-DE"/>
        </w:rPr>
        <w:t xml:space="preserve"> Engineer“-Ebene, um die technisch und wirtschaftlich beste Lösung für jede neue Antriebsaufgabe zu realisieren.</w:t>
      </w:r>
    </w:p>
    <w:p w:rsidR="00F86E34" w:rsidRPr="001C0DE8" w:rsidRDefault="00F86E34" w:rsidP="00F86E34">
      <w:pPr>
        <w:spacing w:before="5" w:line="180" w:lineRule="exact"/>
        <w:ind w:right="388"/>
        <w:rPr>
          <w:rFonts w:ascii="Arial" w:eastAsia="Arial" w:hAnsi="Arial" w:cs="Arial"/>
          <w:i/>
          <w:spacing w:val="-1"/>
          <w:sz w:val="16"/>
          <w:szCs w:val="16"/>
          <w:lang w:val="de-DE"/>
        </w:rPr>
      </w:pPr>
    </w:p>
    <w:p w:rsidR="00EA712B" w:rsidRPr="00F86E34" w:rsidRDefault="00EA712B">
      <w:pPr>
        <w:rPr>
          <w:lang w:val="de-DE"/>
        </w:rPr>
      </w:pPr>
    </w:p>
    <w:sectPr w:rsidR="00EA712B" w:rsidRPr="00F86E34" w:rsidSect="00EA712B">
      <w:headerReference w:type="default" r:id="rId11"/>
      <w:pgSz w:w="11920" w:h="16840"/>
      <w:pgMar w:top="2269" w:right="1160" w:bottom="1843" w:left="13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12B" w:rsidRDefault="00EA712B">
      <w:r>
        <w:separator/>
      </w:r>
    </w:p>
  </w:endnote>
  <w:endnote w:type="continuationSeparator" w:id="0">
    <w:p w:rsidR="00EA712B" w:rsidRDefault="00EA71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12B" w:rsidRDefault="00EA712B">
      <w:r>
        <w:separator/>
      </w:r>
    </w:p>
  </w:footnote>
  <w:footnote w:type="continuationSeparator" w:id="0">
    <w:p w:rsidR="00EA712B" w:rsidRDefault="00EA71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12B" w:rsidRDefault="00EA712B">
    <w:pPr>
      <w:pStyle w:val="Kopfzeile"/>
    </w:pPr>
    <w:r>
      <w:rPr>
        <w:noProof/>
        <w:lang w:val="de-DE" w:eastAsia="de-DE"/>
      </w:rPr>
      <w:drawing>
        <wp:anchor distT="0" distB="0" distL="114300" distR="114300" simplePos="0" relativeHeight="251659264" behindDoc="1" locked="0" layoutInCell="1" allowOverlap="1">
          <wp:simplePos x="0" y="0"/>
          <wp:positionH relativeFrom="margin">
            <wp:posOffset>3886200</wp:posOffset>
          </wp:positionH>
          <wp:positionV relativeFrom="paragraph">
            <wp:posOffset>-80645</wp:posOffset>
          </wp:positionV>
          <wp:extent cx="1953338" cy="798243"/>
          <wp:effectExtent l="0" t="0" r="8890" b="1905"/>
          <wp:wrapTight wrapText="bothSides">
            <wp:wrapPolygon edited="0">
              <wp:start x="0" y="0"/>
              <wp:lineTo x="0" y="21136"/>
              <wp:lineTo x="21488" y="21136"/>
              <wp:lineTo x="21488" y="0"/>
              <wp:lineTo x="0" y="0"/>
            </wp:wrapPolygon>
          </wp:wrapTight>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ccon LOGO.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53338" cy="798243"/>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44493"/>
    <w:multiLevelType w:val="hybridMultilevel"/>
    <w:tmpl w:val="1DF4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E200F4"/>
    <w:multiLevelType w:val="hybridMultilevel"/>
    <w:tmpl w:val="D8500340"/>
    <w:lvl w:ilvl="0" w:tplc="3B76AE1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footnotePr>
    <w:footnote w:id="-1"/>
    <w:footnote w:id="0"/>
  </w:footnotePr>
  <w:endnotePr>
    <w:endnote w:id="-1"/>
    <w:endnote w:id="0"/>
  </w:endnotePr>
  <w:compat/>
  <w:rsids>
    <w:rsidRoot w:val="00A3457C"/>
    <w:rsid w:val="00096A43"/>
    <w:rsid w:val="002E2B51"/>
    <w:rsid w:val="00345EC5"/>
    <w:rsid w:val="003824CB"/>
    <w:rsid w:val="00383985"/>
    <w:rsid w:val="0045723C"/>
    <w:rsid w:val="004F1EB9"/>
    <w:rsid w:val="004F66EA"/>
    <w:rsid w:val="005272EE"/>
    <w:rsid w:val="007C35E9"/>
    <w:rsid w:val="007E54B0"/>
    <w:rsid w:val="00834306"/>
    <w:rsid w:val="00915638"/>
    <w:rsid w:val="00A3457C"/>
    <w:rsid w:val="00AC0B6A"/>
    <w:rsid w:val="00B13491"/>
    <w:rsid w:val="00C03E12"/>
    <w:rsid w:val="00C77162"/>
    <w:rsid w:val="00D575E5"/>
    <w:rsid w:val="00E279F3"/>
    <w:rsid w:val="00E31DD7"/>
    <w:rsid w:val="00EA712B"/>
    <w:rsid w:val="00F11197"/>
    <w:rsid w:val="00F2780B"/>
    <w:rsid w:val="00F86E34"/>
    <w:rsid w:val="00FC41F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86E34"/>
    <w:pPr>
      <w:spacing w:after="0" w:line="240" w:lineRule="auto"/>
    </w:pPr>
    <w:rPr>
      <w:rFonts w:ascii="Times New Roman" w:eastAsia="Times New Roman" w:hAnsi="Times New Roman" w:cs="Times New Roman"/>
      <w:sz w:val="20"/>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86E34"/>
    <w:rPr>
      <w:color w:val="0000FF" w:themeColor="hyperlink"/>
      <w:u w:val="single"/>
    </w:rPr>
  </w:style>
  <w:style w:type="paragraph" w:styleId="Kopfzeile">
    <w:name w:val="header"/>
    <w:basedOn w:val="Standard"/>
    <w:link w:val="KopfzeileZchn"/>
    <w:uiPriority w:val="99"/>
    <w:unhideWhenUsed/>
    <w:rsid w:val="00F86E34"/>
    <w:pPr>
      <w:tabs>
        <w:tab w:val="center" w:pos="4536"/>
        <w:tab w:val="right" w:pos="9072"/>
      </w:tabs>
    </w:pPr>
  </w:style>
  <w:style w:type="character" w:customStyle="1" w:styleId="KopfzeileZchn">
    <w:name w:val="Kopfzeile Zchn"/>
    <w:basedOn w:val="Absatz-Standardschriftart"/>
    <w:link w:val="Kopfzeile"/>
    <w:uiPriority w:val="99"/>
    <w:rsid w:val="00F86E34"/>
    <w:rPr>
      <w:rFonts w:ascii="Times New Roman" w:eastAsia="Times New Roman" w:hAnsi="Times New Roman" w:cs="Times New Roman"/>
      <w:sz w:val="20"/>
      <w:szCs w:val="20"/>
      <w:lang w:val="en-US"/>
    </w:rPr>
  </w:style>
  <w:style w:type="paragraph" w:styleId="NurText">
    <w:name w:val="Plain Text"/>
    <w:basedOn w:val="Standard"/>
    <w:link w:val="NurTextZchn"/>
    <w:uiPriority w:val="99"/>
    <w:unhideWhenUsed/>
    <w:rsid w:val="003824CB"/>
    <w:rPr>
      <w:rFonts w:ascii="Consolas" w:eastAsia="Calibri" w:hAnsi="Consolas"/>
      <w:sz w:val="21"/>
      <w:szCs w:val="21"/>
    </w:rPr>
  </w:style>
  <w:style w:type="character" w:customStyle="1" w:styleId="NurTextZchn">
    <w:name w:val="Nur Text Zchn"/>
    <w:basedOn w:val="Absatz-Standardschriftart"/>
    <w:link w:val="NurText"/>
    <w:uiPriority w:val="99"/>
    <w:rsid w:val="003824CB"/>
    <w:rPr>
      <w:rFonts w:ascii="Consolas" w:eastAsia="Calibri" w:hAnsi="Consolas" w:cs="Times New Roman"/>
      <w:sz w:val="21"/>
      <w:szCs w:val="21"/>
    </w:rPr>
  </w:style>
  <w:style w:type="paragraph" w:styleId="Listenabsatz">
    <w:name w:val="List Paragraph"/>
    <w:basedOn w:val="Standard"/>
    <w:uiPriority w:val="34"/>
    <w:qFormat/>
    <w:rsid w:val="003824CB"/>
    <w:pPr>
      <w:ind w:left="720"/>
      <w:contextualSpacing/>
    </w:pPr>
  </w:style>
  <w:style w:type="paragraph" w:customStyle="1" w:styleId="p1">
    <w:name w:val="p1"/>
    <w:basedOn w:val="Standard"/>
    <w:rsid w:val="003824CB"/>
    <w:rPr>
      <w:rFonts w:ascii="Helvetica" w:eastAsia="Times" w:hAnsi="Helvetica"/>
      <w:color w:val="585858"/>
      <w:sz w:val="26"/>
      <w:szCs w:val="26"/>
      <w:lang w:eastAsia="zh-CN"/>
    </w:rPr>
  </w:style>
  <w:style w:type="character" w:customStyle="1" w:styleId="s1">
    <w:name w:val="s1"/>
    <w:rsid w:val="003824C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na@akmanrichter.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ccon.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kmanrichter.com" TargetMode="Externa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3024</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k.hartmann</dc:creator>
  <cp:lastModifiedBy>k.hartmann</cp:lastModifiedBy>
  <cp:revision>11</cp:revision>
  <cp:lastPrinted>2017-09-11T09:47:00Z</cp:lastPrinted>
  <dcterms:created xsi:type="dcterms:W3CDTF">2017-09-11T09:26:00Z</dcterms:created>
  <dcterms:modified xsi:type="dcterms:W3CDTF">2017-09-11T11:26:00Z</dcterms:modified>
</cp:coreProperties>
</file>