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97" w:rsidRDefault="00B23B97">
      <w:pPr>
        <w:spacing w:before="5" w:line="180" w:lineRule="exact"/>
        <w:rPr>
          <w:sz w:val="19"/>
          <w:szCs w:val="19"/>
        </w:rPr>
      </w:pPr>
    </w:p>
    <w:p w:rsidR="00B23B97" w:rsidRDefault="00B23B97">
      <w:pPr>
        <w:spacing w:line="200" w:lineRule="exact"/>
      </w:pPr>
    </w:p>
    <w:p w:rsidR="00B23B97" w:rsidRDefault="00B23B97">
      <w:pPr>
        <w:spacing w:line="200" w:lineRule="exact"/>
      </w:pPr>
    </w:p>
    <w:p w:rsidR="0096240F" w:rsidRDefault="0096240F">
      <w:pPr>
        <w:spacing w:before="34"/>
        <w:ind w:left="116"/>
        <w:rPr>
          <w:rFonts w:ascii="Arial" w:eastAsia="Arial" w:hAnsi="Arial" w:cs="Arial"/>
          <w:b/>
          <w:spacing w:val="-1"/>
          <w:lang w:val="de-DE"/>
        </w:rPr>
      </w:pPr>
    </w:p>
    <w:p w:rsidR="0096240F" w:rsidRDefault="0096240F">
      <w:pPr>
        <w:spacing w:before="34"/>
        <w:ind w:left="116"/>
        <w:rPr>
          <w:rFonts w:ascii="Arial" w:eastAsia="Arial" w:hAnsi="Arial" w:cs="Arial"/>
          <w:b/>
          <w:spacing w:val="-1"/>
          <w:lang w:val="de-DE"/>
        </w:rPr>
      </w:pPr>
    </w:p>
    <w:p w:rsidR="0096240F" w:rsidRDefault="0096240F">
      <w:pPr>
        <w:spacing w:before="34"/>
        <w:ind w:left="116"/>
        <w:rPr>
          <w:rFonts w:ascii="Arial" w:eastAsia="Arial" w:hAnsi="Arial" w:cs="Arial"/>
          <w:b/>
          <w:spacing w:val="-1"/>
          <w:lang w:val="de-DE"/>
        </w:rPr>
      </w:pPr>
    </w:p>
    <w:p w:rsidR="006B4107" w:rsidRPr="00104150" w:rsidRDefault="006B4107" w:rsidP="006B4107">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Pr>
          <w:rFonts w:ascii="Arial" w:eastAsia="Arial" w:hAnsi="Arial" w:cs="Arial"/>
          <w:b/>
          <w:spacing w:val="1"/>
          <w:sz w:val="24"/>
          <w:szCs w:val="24"/>
          <w:lang w:val="de-DE"/>
        </w:rPr>
        <w:t>0</w:t>
      </w:r>
      <w:r>
        <w:rPr>
          <w:rFonts w:ascii="Arial" w:eastAsia="Arial" w:hAnsi="Arial" w:cs="Arial"/>
          <w:b/>
          <w:spacing w:val="1"/>
          <w:sz w:val="24"/>
          <w:szCs w:val="24"/>
          <w:lang w:val="de-DE"/>
        </w:rPr>
        <w:t>6</w:t>
      </w:r>
    </w:p>
    <w:p w:rsidR="006B4107" w:rsidRPr="00104150" w:rsidRDefault="006B4107" w:rsidP="006B4107">
      <w:pPr>
        <w:spacing w:before="6" w:line="100" w:lineRule="exact"/>
        <w:rPr>
          <w:rFonts w:ascii="Arial" w:hAnsi="Arial" w:cs="Arial"/>
          <w:sz w:val="24"/>
          <w:szCs w:val="24"/>
          <w:lang w:val="de-DE"/>
        </w:rPr>
      </w:pPr>
    </w:p>
    <w:p w:rsidR="006B4107" w:rsidRPr="00104150" w:rsidRDefault="006B4107" w:rsidP="006B4107">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Pr>
          <w:rFonts w:ascii="Arial" w:eastAsia="Arial" w:hAnsi="Arial" w:cs="Arial"/>
          <w:b/>
          <w:position w:val="-1"/>
          <w:lang w:val="de-DE"/>
        </w:rPr>
        <w:t>39</w:t>
      </w:r>
      <w:bookmarkStart w:id="0" w:name="_GoBack"/>
      <w:bookmarkEnd w:id="0"/>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Pr="00104150">
        <w:rPr>
          <w:rFonts w:ascii="Arial" w:eastAsia="Arial" w:hAnsi="Arial" w:cs="Arial"/>
          <w:b/>
          <w:spacing w:val="-1"/>
          <w:position w:val="-1"/>
          <w:lang w:val="de-DE"/>
        </w:rPr>
        <w:t>1</w:t>
      </w:r>
      <w:r>
        <w:rPr>
          <w:rFonts w:ascii="Arial" w:eastAsia="Arial" w:hAnsi="Arial" w:cs="Arial"/>
          <w:b/>
          <w:position w:val="-1"/>
          <w:lang w:val="de-DE"/>
        </w:rPr>
        <w:t>6</w:t>
      </w:r>
    </w:p>
    <w:p w:rsidR="00B23B97" w:rsidRPr="003733C9" w:rsidRDefault="00B23B97">
      <w:pPr>
        <w:spacing w:line="200" w:lineRule="exact"/>
        <w:rPr>
          <w:lang w:val="de-DE"/>
        </w:rPr>
      </w:pPr>
    </w:p>
    <w:p w:rsidR="00B23B97" w:rsidRPr="003733C9" w:rsidRDefault="00B23B97">
      <w:pPr>
        <w:spacing w:line="200" w:lineRule="exact"/>
        <w:rPr>
          <w:lang w:val="de-DE"/>
        </w:rPr>
      </w:pPr>
    </w:p>
    <w:p w:rsidR="00B23B97" w:rsidRPr="003733C9" w:rsidRDefault="00B23B97">
      <w:pPr>
        <w:spacing w:before="20" w:line="280" w:lineRule="exact"/>
        <w:rPr>
          <w:sz w:val="28"/>
          <w:szCs w:val="28"/>
          <w:lang w:val="de-DE"/>
        </w:rPr>
      </w:pPr>
    </w:p>
    <w:p w:rsidR="00B23B97" w:rsidRPr="003733C9" w:rsidRDefault="00F65FEB" w:rsidP="00F65FEB">
      <w:pPr>
        <w:ind w:left="3369"/>
        <w:rPr>
          <w:lang w:val="de-DE"/>
        </w:rPr>
      </w:pPr>
      <w:r>
        <w:rPr>
          <w:noProof/>
          <w:lang w:val="de-DE" w:eastAsia="de-DE"/>
        </w:rPr>
        <w:drawing>
          <wp:inline distT="0" distB="0" distL="0" distR="0" wp14:anchorId="1135BE64" wp14:editId="55D5AD69">
            <wp:extent cx="2463288" cy="1975449"/>
            <wp:effectExtent l="0" t="0" r="0" b="6350"/>
            <wp:docPr id="8" name="Grafik 8"/>
            <wp:cNvGraphicFramePr/>
            <a:graphic xmlns:a="http://schemas.openxmlformats.org/drawingml/2006/main">
              <a:graphicData uri="http://schemas.openxmlformats.org/drawingml/2006/picture">
                <pic:pic xmlns:pic="http://schemas.openxmlformats.org/drawingml/2006/picture">
                  <pic:nvPicPr>
                    <pic:cNvPr id="4" name="Grafik 4" descr="R:\Martin Bartholet\CT-17_1000_700.GB_Fotos\bearbeitet\IMG_1217_bearbeitet.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3288" cy="1975449"/>
                    </a:xfrm>
                    <a:prstGeom prst="rect">
                      <a:avLst/>
                    </a:prstGeom>
                    <a:noFill/>
                    <a:ln>
                      <a:noFill/>
                    </a:ln>
                  </pic:spPr>
                </pic:pic>
              </a:graphicData>
            </a:graphic>
          </wp:inline>
        </w:drawing>
      </w:r>
    </w:p>
    <w:p w:rsidR="00015215" w:rsidRDefault="00015215" w:rsidP="00015215">
      <w:pPr>
        <w:ind w:left="116"/>
        <w:rPr>
          <w:rFonts w:ascii="Arial" w:eastAsia="Arial" w:hAnsi="Arial" w:cs="Arial"/>
          <w:spacing w:val="1"/>
          <w:lang w:val="de-DE"/>
        </w:rPr>
      </w:pPr>
    </w:p>
    <w:p w:rsidR="0065302C" w:rsidRDefault="0065302C">
      <w:pPr>
        <w:spacing w:before="25"/>
        <w:ind w:left="116"/>
        <w:rPr>
          <w:rFonts w:ascii="Arial" w:eastAsia="Arial" w:hAnsi="Arial" w:cs="Arial"/>
          <w:b/>
          <w:spacing w:val="3"/>
          <w:sz w:val="28"/>
          <w:szCs w:val="28"/>
          <w:lang w:val="de-DE"/>
        </w:rPr>
      </w:pPr>
      <w:r>
        <w:rPr>
          <w:rFonts w:ascii="Arial" w:eastAsia="Arial" w:hAnsi="Arial" w:cs="Arial"/>
          <w:b/>
          <w:spacing w:val="3"/>
          <w:sz w:val="28"/>
          <w:szCs w:val="28"/>
          <w:lang w:val="de-DE"/>
        </w:rPr>
        <w:t xml:space="preserve"> </w:t>
      </w:r>
    </w:p>
    <w:p w:rsidR="00164CCA" w:rsidRPr="003733C9" w:rsidRDefault="00164CCA" w:rsidP="00164CCA">
      <w:pPr>
        <w:spacing w:before="25"/>
        <w:ind w:left="116"/>
        <w:rPr>
          <w:rFonts w:ascii="Arial" w:eastAsia="Arial" w:hAnsi="Arial" w:cs="Arial"/>
          <w:sz w:val="28"/>
          <w:szCs w:val="28"/>
          <w:lang w:val="de-DE"/>
        </w:rPr>
      </w:pPr>
      <w:r w:rsidRPr="003733C9">
        <w:rPr>
          <w:rFonts w:ascii="Arial" w:eastAsia="Arial" w:hAnsi="Arial" w:cs="Arial"/>
          <w:b/>
          <w:spacing w:val="3"/>
          <w:sz w:val="28"/>
          <w:szCs w:val="28"/>
          <w:lang w:val="de-DE"/>
        </w:rPr>
        <w:t>M</w:t>
      </w:r>
      <w:r w:rsidRPr="003733C9">
        <w:rPr>
          <w:rFonts w:ascii="Arial" w:eastAsia="Arial" w:hAnsi="Arial" w:cs="Arial"/>
          <w:b/>
          <w:spacing w:val="-6"/>
          <w:sz w:val="28"/>
          <w:szCs w:val="28"/>
          <w:lang w:val="de-DE"/>
        </w:rPr>
        <w:t>A</w:t>
      </w:r>
      <w:r w:rsidRPr="003733C9">
        <w:rPr>
          <w:rFonts w:ascii="Arial" w:eastAsia="Arial" w:hAnsi="Arial" w:cs="Arial"/>
          <w:b/>
          <w:spacing w:val="-1"/>
          <w:sz w:val="28"/>
          <w:szCs w:val="28"/>
          <w:lang w:val="de-DE"/>
        </w:rPr>
        <w:t>CC</w:t>
      </w:r>
      <w:r>
        <w:rPr>
          <w:rFonts w:ascii="Arial" w:eastAsia="Arial" w:hAnsi="Arial" w:cs="Arial"/>
          <w:b/>
          <w:sz w:val="28"/>
          <w:szCs w:val="28"/>
          <w:lang w:val="de-DE"/>
        </w:rPr>
        <w:t xml:space="preserve">ON:  </w:t>
      </w:r>
      <w:r w:rsidR="00F65FEB">
        <w:rPr>
          <w:rFonts w:ascii="Arial" w:eastAsia="Arial" w:hAnsi="Arial" w:cs="Arial"/>
          <w:b/>
          <w:sz w:val="28"/>
          <w:szCs w:val="28"/>
          <w:lang w:val="de-DE"/>
        </w:rPr>
        <w:t>Turbo Kompressoren mit Gaslagerung</w:t>
      </w:r>
    </w:p>
    <w:p w:rsidR="00015215" w:rsidRDefault="00015215">
      <w:pPr>
        <w:spacing w:line="242" w:lineRule="auto"/>
        <w:ind w:left="116" w:right="82"/>
        <w:rPr>
          <w:rFonts w:ascii="Arial" w:eastAsia="Arial" w:hAnsi="Arial" w:cs="Arial"/>
          <w:b/>
          <w:spacing w:val="2"/>
          <w:lang w:val="de-DE"/>
        </w:rPr>
      </w:pPr>
    </w:p>
    <w:p w:rsidR="00164CCA" w:rsidRDefault="00164CCA">
      <w:pPr>
        <w:spacing w:line="242" w:lineRule="auto"/>
        <w:ind w:left="116" w:right="82"/>
        <w:rPr>
          <w:rFonts w:ascii="Arial" w:eastAsia="Arial" w:hAnsi="Arial" w:cs="Arial"/>
          <w:b/>
          <w:spacing w:val="2"/>
          <w:lang w:val="de-DE"/>
        </w:rPr>
      </w:pPr>
    </w:p>
    <w:p w:rsidR="00164CCA" w:rsidRDefault="00164CCA">
      <w:pPr>
        <w:spacing w:line="242" w:lineRule="auto"/>
        <w:ind w:left="116" w:right="82"/>
        <w:rPr>
          <w:rFonts w:ascii="Arial" w:eastAsia="Arial" w:hAnsi="Arial" w:cs="Arial"/>
          <w:b/>
          <w:spacing w:val="2"/>
          <w:lang w:val="de-DE"/>
        </w:rPr>
      </w:pPr>
    </w:p>
    <w:p w:rsidR="00F65FEB" w:rsidRDefault="0053371B" w:rsidP="00F65FEB">
      <w:pPr>
        <w:spacing w:line="242" w:lineRule="auto"/>
        <w:ind w:left="116" w:right="82"/>
        <w:rPr>
          <w:rFonts w:ascii="Arial" w:eastAsia="Arial" w:hAnsi="Arial" w:cs="Arial"/>
          <w:spacing w:val="1"/>
          <w:lang w:val="de-DE"/>
        </w:rPr>
      </w:pPr>
      <w:r w:rsidRPr="003733C9">
        <w:rPr>
          <w:rFonts w:ascii="Arial" w:eastAsia="Arial" w:hAnsi="Arial" w:cs="Arial"/>
          <w:b/>
          <w:spacing w:val="2"/>
          <w:lang w:val="de-DE"/>
        </w:rPr>
        <w:t>M</w:t>
      </w:r>
      <w:r w:rsidRPr="003733C9">
        <w:rPr>
          <w:rFonts w:ascii="Arial" w:eastAsia="Arial" w:hAnsi="Arial" w:cs="Arial"/>
          <w:b/>
          <w:lang w:val="de-DE"/>
        </w:rPr>
        <w:t>ünchen,</w:t>
      </w:r>
      <w:r w:rsidRPr="003733C9">
        <w:rPr>
          <w:rFonts w:ascii="Arial" w:eastAsia="Arial" w:hAnsi="Arial" w:cs="Arial"/>
          <w:b/>
          <w:spacing w:val="-8"/>
          <w:lang w:val="de-DE"/>
        </w:rPr>
        <w:t xml:space="preserve"> </w:t>
      </w:r>
      <w:r w:rsidR="00F65FEB">
        <w:rPr>
          <w:rFonts w:ascii="Arial" w:eastAsia="Arial" w:hAnsi="Arial" w:cs="Arial"/>
          <w:b/>
          <w:lang w:val="de-DE"/>
        </w:rPr>
        <w:t>September</w:t>
      </w:r>
      <w:r w:rsidRPr="003733C9">
        <w:rPr>
          <w:rFonts w:ascii="Arial" w:eastAsia="Arial" w:hAnsi="Arial" w:cs="Arial"/>
          <w:b/>
          <w:spacing w:val="-10"/>
          <w:lang w:val="de-DE"/>
        </w:rPr>
        <w:t xml:space="preserve"> </w:t>
      </w:r>
      <w:r w:rsidRPr="003733C9">
        <w:rPr>
          <w:rFonts w:ascii="Arial" w:eastAsia="Arial" w:hAnsi="Arial" w:cs="Arial"/>
          <w:b/>
          <w:spacing w:val="2"/>
          <w:lang w:val="de-DE"/>
        </w:rPr>
        <w:t>2</w:t>
      </w:r>
      <w:r w:rsidRPr="003733C9">
        <w:rPr>
          <w:rFonts w:ascii="Arial" w:eastAsia="Arial" w:hAnsi="Arial" w:cs="Arial"/>
          <w:b/>
          <w:lang w:val="de-DE"/>
        </w:rPr>
        <w:t>0</w:t>
      </w:r>
      <w:r w:rsidRPr="003733C9">
        <w:rPr>
          <w:rFonts w:ascii="Arial" w:eastAsia="Arial" w:hAnsi="Arial" w:cs="Arial"/>
          <w:b/>
          <w:spacing w:val="1"/>
          <w:lang w:val="de-DE"/>
        </w:rPr>
        <w:t>1</w:t>
      </w:r>
      <w:r w:rsidR="00F65FEB">
        <w:rPr>
          <w:rFonts w:ascii="Arial" w:eastAsia="Arial" w:hAnsi="Arial" w:cs="Arial"/>
          <w:b/>
          <w:lang w:val="de-DE"/>
        </w:rPr>
        <w:t>6</w:t>
      </w:r>
      <w:r w:rsidRPr="003733C9">
        <w:rPr>
          <w:rFonts w:ascii="Arial" w:eastAsia="Arial" w:hAnsi="Arial" w:cs="Arial"/>
          <w:b/>
          <w:spacing w:val="-3"/>
          <w:lang w:val="de-DE"/>
        </w:rPr>
        <w:t xml:space="preserve"> </w:t>
      </w:r>
      <w:r w:rsidRPr="003733C9">
        <w:rPr>
          <w:rFonts w:ascii="Arial" w:eastAsia="Arial" w:hAnsi="Arial" w:cs="Arial"/>
          <w:lang w:val="de-DE"/>
        </w:rPr>
        <w:t>–</w:t>
      </w:r>
      <w:r w:rsidRPr="003733C9">
        <w:rPr>
          <w:rFonts w:ascii="Arial" w:eastAsia="Arial" w:hAnsi="Arial" w:cs="Arial"/>
          <w:spacing w:val="1"/>
          <w:lang w:val="de-DE"/>
        </w:rPr>
        <w:t xml:space="preserve"> </w:t>
      </w:r>
      <w:r w:rsidRPr="003733C9">
        <w:rPr>
          <w:rFonts w:ascii="Arial" w:eastAsia="Arial" w:hAnsi="Arial" w:cs="Arial"/>
          <w:lang w:val="de-DE"/>
        </w:rPr>
        <w:t>M</w:t>
      </w:r>
      <w:r w:rsidRPr="003733C9">
        <w:rPr>
          <w:rFonts w:ascii="Arial" w:eastAsia="Arial" w:hAnsi="Arial" w:cs="Arial"/>
          <w:spacing w:val="-1"/>
          <w:lang w:val="de-DE"/>
        </w:rPr>
        <w:t>A</w:t>
      </w:r>
      <w:r w:rsidRPr="003733C9">
        <w:rPr>
          <w:rFonts w:ascii="Arial" w:eastAsia="Arial" w:hAnsi="Arial" w:cs="Arial"/>
          <w:spacing w:val="2"/>
          <w:lang w:val="de-DE"/>
        </w:rPr>
        <w:t>C</w:t>
      </w:r>
      <w:r w:rsidRPr="003733C9">
        <w:rPr>
          <w:rFonts w:ascii="Arial" w:eastAsia="Arial" w:hAnsi="Arial" w:cs="Arial"/>
          <w:lang w:val="de-DE"/>
        </w:rPr>
        <w:t>C</w:t>
      </w:r>
      <w:r w:rsidRPr="003733C9">
        <w:rPr>
          <w:rFonts w:ascii="Arial" w:eastAsia="Arial" w:hAnsi="Arial" w:cs="Arial"/>
          <w:spacing w:val="1"/>
          <w:lang w:val="de-DE"/>
        </w:rPr>
        <w:t>O</w:t>
      </w:r>
      <w:r w:rsidRPr="003733C9">
        <w:rPr>
          <w:rFonts w:ascii="Arial" w:eastAsia="Arial" w:hAnsi="Arial" w:cs="Arial"/>
          <w:lang w:val="de-DE"/>
        </w:rPr>
        <w:t>N</w:t>
      </w:r>
      <w:r w:rsidRPr="003733C9">
        <w:rPr>
          <w:rFonts w:ascii="Arial" w:eastAsia="Arial" w:hAnsi="Arial" w:cs="Arial"/>
          <w:spacing w:val="-9"/>
          <w:lang w:val="de-DE"/>
        </w:rPr>
        <w:t xml:space="preserve"> </w:t>
      </w:r>
      <w:r w:rsidRPr="003733C9">
        <w:rPr>
          <w:rFonts w:ascii="Arial" w:eastAsia="Arial" w:hAnsi="Arial" w:cs="Arial"/>
          <w:spacing w:val="1"/>
          <w:lang w:val="de-DE"/>
        </w:rPr>
        <w:t>G</w:t>
      </w:r>
      <w:r w:rsidRPr="003733C9">
        <w:rPr>
          <w:rFonts w:ascii="Arial" w:eastAsia="Arial" w:hAnsi="Arial" w:cs="Arial"/>
          <w:spacing w:val="4"/>
          <w:lang w:val="de-DE"/>
        </w:rPr>
        <w:t>m</w:t>
      </w:r>
      <w:r w:rsidRPr="003733C9">
        <w:rPr>
          <w:rFonts w:ascii="Arial" w:eastAsia="Arial" w:hAnsi="Arial" w:cs="Arial"/>
          <w:lang w:val="de-DE"/>
        </w:rPr>
        <w:t>bH</w:t>
      </w:r>
      <w:r w:rsidR="00F65FEB">
        <w:rPr>
          <w:rFonts w:ascii="Arial" w:eastAsia="Arial" w:hAnsi="Arial" w:cs="Arial"/>
          <w:lang w:val="de-DE"/>
        </w:rPr>
        <w:t xml:space="preserve"> freut sich, im Rahmen der Zusammenarbeit mit dem</w:t>
      </w:r>
      <w:r w:rsidR="008F753E">
        <w:rPr>
          <w:rFonts w:ascii="Arial" w:eastAsia="Arial" w:hAnsi="Arial" w:cs="Arial"/>
          <w:spacing w:val="1"/>
          <w:lang w:val="de-DE"/>
        </w:rPr>
        <w:t xml:space="preserve"> </w:t>
      </w:r>
      <w:r w:rsidR="000811FB">
        <w:rPr>
          <w:rFonts w:ascii="Arial" w:eastAsia="Arial" w:hAnsi="Arial" w:cs="Arial"/>
          <w:spacing w:val="1"/>
          <w:lang w:val="de-DE"/>
        </w:rPr>
        <w:t xml:space="preserve">Schweizer </w:t>
      </w:r>
      <w:r w:rsidR="008F753E">
        <w:rPr>
          <w:rFonts w:ascii="Arial" w:eastAsia="Arial" w:hAnsi="Arial" w:cs="Arial"/>
          <w:spacing w:val="1"/>
          <w:lang w:val="de-DE"/>
        </w:rPr>
        <w:t xml:space="preserve">High-Tech Unternehmen </w:t>
      </w:r>
      <w:r w:rsidR="000811FB">
        <w:rPr>
          <w:rFonts w:ascii="Arial" w:eastAsia="Arial" w:hAnsi="Arial" w:cs="Arial"/>
          <w:spacing w:val="1"/>
          <w:lang w:val="de-DE"/>
        </w:rPr>
        <w:t>CELEROTON</w:t>
      </w:r>
      <w:r w:rsidR="008F753E">
        <w:rPr>
          <w:rFonts w:ascii="Arial" w:eastAsia="Arial" w:hAnsi="Arial" w:cs="Arial"/>
          <w:spacing w:val="1"/>
          <w:lang w:val="de-DE"/>
        </w:rPr>
        <w:t xml:space="preserve"> AG</w:t>
      </w:r>
      <w:r w:rsidR="000811FB">
        <w:rPr>
          <w:rFonts w:ascii="Arial" w:eastAsia="Arial" w:hAnsi="Arial" w:cs="Arial"/>
          <w:spacing w:val="1"/>
          <w:lang w:val="de-DE"/>
        </w:rPr>
        <w:t xml:space="preserve"> </w:t>
      </w:r>
      <w:r w:rsidR="00F65FEB">
        <w:rPr>
          <w:rFonts w:ascii="Arial" w:eastAsia="Arial" w:hAnsi="Arial" w:cs="Arial"/>
          <w:spacing w:val="1"/>
          <w:lang w:val="de-DE"/>
        </w:rPr>
        <w:t>neu auch deren Turbo Kompressoren mit Gaslagerung ins Produktportfolio aufzunehmen.</w:t>
      </w:r>
    </w:p>
    <w:p w:rsidR="00F65FEB" w:rsidRDefault="00F65FEB" w:rsidP="00F65FEB">
      <w:pPr>
        <w:spacing w:line="242" w:lineRule="auto"/>
        <w:ind w:left="116" w:right="82"/>
        <w:rPr>
          <w:rFonts w:ascii="Arial" w:eastAsia="Arial" w:hAnsi="Arial" w:cs="Arial"/>
          <w:spacing w:val="1"/>
          <w:lang w:val="de-DE"/>
        </w:rPr>
      </w:pPr>
    </w:p>
    <w:p w:rsidR="000811FB" w:rsidRPr="00946BE1" w:rsidRDefault="00946BE1" w:rsidP="000811FB">
      <w:pPr>
        <w:spacing w:line="242" w:lineRule="auto"/>
        <w:ind w:left="116" w:right="82"/>
        <w:rPr>
          <w:rFonts w:ascii="Arial" w:eastAsia="Arial" w:hAnsi="Arial" w:cs="Arial"/>
          <w:spacing w:val="1"/>
          <w:lang w:val="de-CH"/>
        </w:rPr>
      </w:pPr>
      <w:r w:rsidRPr="00946BE1">
        <w:rPr>
          <w:rFonts w:ascii="Arial" w:eastAsia="Arial" w:hAnsi="Arial" w:cs="Arial"/>
          <w:spacing w:val="1"/>
          <w:lang w:val="de-DE"/>
        </w:rPr>
        <w:t xml:space="preserve">Bei den gasgelagerten Turbo Kompressoren CT-17-700.GB und CT-17-1000.GB mit Nenndrehzahl von 280‘000 U/min </w:t>
      </w:r>
      <w:r w:rsidR="006F6212">
        <w:rPr>
          <w:rFonts w:ascii="Arial" w:eastAsia="Arial" w:hAnsi="Arial" w:cs="Arial"/>
          <w:spacing w:val="1"/>
          <w:lang w:val="de-DE"/>
        </w:rPr>
        <w:t xml:space="preserve">in Luft </w:t>
      </w:r>
      <w:r w:rsidRPr="00946BE1">
        <w:rPr>
          <w:rFonts w:ascii="Arial" w:eastAsia="Arial" w:hAnsi="Arial" w:cs="Arial"/>
          <w:spacing w:val="1"/>
          <w:lang w:val="de-DE"/>
        </w:rPr>
        <w:t xml:space="preserve">handelt es sich aufgrund der Grösse, des Gewichts und der hohen Effizienz der Systeme um weltweit einzigartige Turbo Kompressoren: Eine 100% öl- und schmiermittelfreie Kompression von Luft, keine Lebensdauereinschränkung im Dauerlauf, Druckverhältnis bis 1.65, Massenstrom bis 24 g/s, maximaler isentroper </w:t>
      </w:r>
      <w:r w:rsidR="006F6212">
        <w:rPr>
          <w:rFonts w:ascii="Arial" w:eastAsia="Arial" w:hAnsi="Arial" w:cs="Arial"/>
          <w:spacing w:val="1"/>
          <w:lang w:val="de-DE"/>
        </w:rPr>
        <w:t>Gesamtw</w:t>
      </w:r>
      <w:r w:rsidRPr="00946BE1">
        <w:rPr>
          <w:rFonts w:ascii="Arial" w:eastAsia="Arial" w:hAnsi="Arial" w:cs="Arial"/>
          <w:spacing w:val="1"/>
          <w:lang w:val="de-DE"/>
        </w:rPr>
        <w:t>irkungsgrad von 59% und eine Nennleistung von maximal 1 kW bei einem Volumen von 530 cm</w:t>
      </w:r>
      <w:r w:rsidRPr="001849FD">
        <w:rPr>
          <w:rFonts w:ascii="Arial" w:eastAsia="Arial" w:hAnsi="Arial" w:cs="Arial"/>
          <w:spacing w:val="1"/>
          <w:vertAlign w:val="superscript"/>
          <w:lang w:val="de-DE"/>
        </w:rPr>
        <w:t>3</w:t>
      </w:r>
      <w:r w:rsidRPr="00946BE1">
        <w:rPr>
          <w:rFonts w:ascii="Arial" w:eastAsia="Arial" w:hAnsi="Arial" w:cs="Arial"/>
          <w:spacing w:val="1"/>
          <w:lang w:val="de-DE"/>
        </w:rPr>
        <w:t>.</w:t>
      </w:r>
    </w:p>
    <w:p w:rsidR="000811FB" w:rsidRDefault="000811FB" w:rsidP="000811FB">
      <w:pPr>
        <w:spacing w:line="242" w:lineRule="auto"/>
        <w:ind w:left="116" w:right="82"/>
        <w:rPr>
          <w:rFonts w:ascii="Arial" w:eastAsia="Arial" w:hAnsi="Arial" w:cs="Arial"/>
          <w:spacing w:val="1"/>
          <w:lang w:val="de-DE"/>
        </w:rPr>
      </w:pPr>
    </w:p>
    <w:p w:rsidR="00640FE3" w:rsidRPr="00640FE3" w:rsidRDefault="00640FE3" w:rsidP="00640FE3">
      <w:pPr>
        <w:spacing w:line="242" w:lineRule="auto"/>
        <w:ind w:left="116" w:right="82"/>
        <w:rPr>
          <w:rFonts w:ascii="Arial" w:eastAsia="Arial" w:hAnsi="Arial" w:cs="Arial"/>
          <w:spacing w:val="1"/>
          <w:lang w:val="de-DE"/>
        </w:rPr>
      </w:pPr>
      <w:r w:rsidRPr="00640FE3">
        <w:rPr>
          <w:rFonts w:ascii="Arial" w:eastAsia="Arial" w:hAnsi="Arial" w:cs="Arial"/>
          <w:spacing w:val="1"/>
          <w:lang w:val="de-DE"/>
        </w:rPr>
        <w:t>Die neu bei Celeroton verfügbare Gaslagertechnologie erweitert den Horizont für Anwendungsgebiete, in denen der Einsatz von miniaturisierten Turbo Kompressoren bisher nur sehr limitiert oder gar nicht denkbar war:</w:t>
      </w:r>
    </w:p>
    <w:p w:rsidR="00640FE3" w:rsidRPr="00640FE3" w:rsidRDefault="00640FE3" w:rsidP="00640FE3">
      <w:pPr>
        <w:pStyle w:val="Listenabsatz"/>
        <w:numPr>
          <w:ilvl w:val="0"/>
          <w:numId w:val="10"/>
        </w:numPr>
        <w:spacing w:line="242" w:lineRule="auto"/>
        <w:ind w:right="82"/>
        <w:rPr>
          <w:rFonts w:ascii="Arial" w:eastAsia="Arial" w:hAnsi="Arial" w:cs="Arial"/>
          <w:spacing w:val="1"/>
          <w:lang w:val="de-DE"/>
        </w:rPr>
      </w:pPr>
      <w:r w:rsidRPr="00640FE3">
        <w:rPr>
          <w:rFonts w:ascii="Arial" w:eastAsia="Arial" w:hAnsi="Arial" w:cs="Arial"/>
          <w:spacing w:val="1"/>
          <w:lang w:val="de-DE"/>
        </w:rPr>
        <w:t>Ölfreie Druckluftversorgung von Brennstoffzellen</w:t>
      </w:r>
    </w:p>
    <w:p w:rsidR="00640FE3" w:rsidRPr="00640FE3" w:rsidRDefault="00640FE3" w:rsidP="00640FE3">
      <w:pPr>
        <w:pStyle w:val="Listenabsatz"/>
        <w:numPr>
          <w:ilvl w:val="0"/>
          <w:numId w:val="10"/>
        </w:numPr>
        <w:spacing w:line="242" w:lineRule="auto"/>
        <w:ind w:right="82"/>
        <w:rPr>
          <w:rFonts w:ascii="Arial" w:eastAsia="Arial" w:hAnsi="Arial" w:cs="Arial"/>
          <w:spacing w:val="1"/>
          <w:lang w:val="de-DE"/>
        </w:rPr>
      </w:pPr>
      <w:r w:rsidRPr="00640FE3">
        <w:rPr>
          <w:rFonts w:ascii="Arial" w:eastAsia="Arial" w:hAnsi="Arial" w:cs="Arial"/>
          <w:spacing w:val="1"/>
          <w:lang w:val="de-DE"/>
        </w:rPr>
        <w:t>Wartungsarme Klimatechnik und Wärmepumpen mit höchsten Leistungszahlen (stationär wie auch zum Heizen und Kühlen von Elektro- und Hybridfahrzeugen)</w:t>
      </w:r>
    </w:p>
    <w:p w:rsidR="00640FE3" w:rsidRPr="00640FE3" w:rsidRDefault="00640FE3" w:rsidP="00640FE3">
      <w:pPr>
        <w:pStyle w:val="Listenabsatz"/>
        <w:numPr>
          <w:ilvl w:val="0"/>
          <w:numId w:val="10"/>
        </w:numPr>
        <w:spacing w:line="242" w:lineRule="auto"/>
        <w:ind w:right="82"/>
        <w:rPr>
          <w:rFonts w:ascii="Arial" w:eastAsia="Arial" w:hAnsi="Arial" w:cs="Arial"/>
          <w:spacing w:val="1"/>
          <w:lang w:val="de-DE"/>
        </w:rPr>
      </w:pPr>
      <w:r w:rsidRPr="00640FE3">
        <w:rPr>
          <w:rFonts w:ascii="Arial" w:eastAsia="Arial" w:hAnsi="Arial" w:cs="Arial"/>
          <w:spacing w:val="1"/>
          <w:lang w:val="de-DE"/>
        </w:rPr>
        <w:t>Mobile Beatmungstechnik und Sauerstoffanreicherung</w:t>
      </w:r>
    </w:p>
    <w:p w:rsidR="00640FE3" w:rsidRPr="00640FE3" w:rsidRDefault="00640FE3" w:rsidP="00640FE3">
      <w:pPr>
        <w:pStyle w:val="Listenabsatz"/>
        <w:numPr>
          <w:ilvl w:val="0"/>
          <w:numId w:val="10"/>
        </w:numPr>
        <w:spacing w:line="242" w:lineRule="auto"/>
        <w:ind w:right="82"/>
        <w:rPr>
          <w:rFonts w:ascii="Arial" w:eastAsia="Arial" w:hAnsi="Arial" w:cs="Arial"/>
          <w:spacing w:val="1"/>
          <w:lang w:val="de-DE"/>
        </w:rPr>
      </w:pPr>
      <w:r w:rsidRPr="00640FE3">
        <w:rPr>
          <w:rFonts w:ascii="Arial" w:eastAsia="Arial" w:hAnsi="Arial" w:cs="Arial"/>
          <w:spacing w:val="1"/>
          <w:lang w:val="de-DE"/>
        </w:rPr>
        <w:t>Dezentrale Pneumatik (Vakuum- und Drucklufterzeugung)</w:t>
      </w:r>
    </w:p>
    <w:p w:rsidR="00640FE3" w:rsidRPr="00640FE3" w:rsidRDefault="00640FE3" w:rsidP="00640FE3">
      <w:pPr>
        <w:pStyle w:val="Listenabsatz"/>
        <w:numPr>
          <w:ilvl w:val="0"/>
          <w:numId w:val="10"/>
        </w:numPr>
        <w:spacing w:line="242" w:lineRule="auto"/>
        <w:ind w:right="82"/>
        <w:rPr>
          <w:rFonts w:ascii="Arial" w:eastAsia="Arial" w:hAnsi="Arial" w:cs="Arial"/>
          <w:spacing w:val="1"/>
          <w:lang w:val="de-DE"/>
        </w:rPr>
      </w:pPr>
      <w:r w:rsidRPr="00640FE3">
        <w:rPr>
          <w:rFonts w:ascii="Arial" w:eastAsia="Arial" w:hAnsi="Arial" w:cs="Arial"/>
          <w:spacing w:val="1"/>
          <w:lang w:val="de-DE"/>
        </w:rPr>
        <w:t>High-</w:t>
      </w:r>
      <w:r w:rsidR="001849FD">
        <w:rPr>
          <w:rFonts w:ascii="Arial" w:eastAsia="Arial" w:hAnsi="Arial" w:cs="Arial"/>
          <w:spacing w:val="1"/>
          <w:lang w:val="de-DE"/>
        </w:rPr>
        <w:t>T</w:t>
      </w:r>
      <w:r w:rsidR="001849FD" w:rsidRPr="00640FE3">
        <w:rPr>
          <w:rFonts w:ascii="Arial" w:eastAsia="Arial" w:hAnsi="Arial" w:cs="Arial"/>
          <w:spacing w:val="1"/>
          <w:lang w:val="de-DE"/>
        </w:rPr>
        <w:t xml:space="preserve">ech </w:t>
      </w:r>
      <w:r w:rsidRPr="00640FE3">
        <w:rPr>
          <w:rFonts w:ascii="Arial" w:eastAsia="Arial" w:hAnsi="Arial" w:cs="Arial"/>
          <w:spacing w:val="1"/>
          <w:lang w:val="de-DE"/>
        </w:rPr>
        <w:t>Gebläse</w:t>
      </w:r>
    </w:p>
    <w:p w:rsidR="009772E3" w:rsidRDefault="009772E3" w:rsidP="000811FB">
      <w:pPr>
        <w:spacing w:line="242" w:lineRule="auto"/>
        <w:ind w:left="116" w:right="82"/>
        <w:rPr>
          <w:rFonts w:ascii="Arial" w:eastAsia="Arial" w:hAnsi="Arial" w:cs="Arial"/>
          <w:spacing w:val="1"/>
          <w:lang w:val="de-DE"/>
        </w:rPr>
      </w:pPr>
    </w:p>
    <w:p w:rsidR="00E706DA" w:rsidRPr="00F65FEB" w:rsidRDefault="009772E3" w:rsidP="00F65FEB">
      <w:pPr>
        <w:spacing w:line="242" w:lineRule="auto"/>
        <w:ind w:left="116" w:right="82"/>
        <w:rPr>
          <w:rFonts w:ascii="Arial" w:eastAsia="Arial" w:hAnsi="Arial" w:cs="Arial"/>
          <w:b/>
          <w:spacing w:val="1"/>
          <w:u w:val="single"/>
          <w:lang w:val="de-CH"/>
        </w:rPr>
      </w:pPr>
      <w:r>
        <w:rPr>
          <w:rFonts w:ascii="Arial" w:eastAsia="Arial" w:hAnsi="Arial" w:cs="Arial"/>
          <w:b/>
          <w:noProof/>
          <w:spacing w:val="1"/>
          <w:u w:val="single"/>
          <w:lang w:val="de-CH" w:eastAsia="en-GB"/>
        </w:rPr>
        <w:t xml:space="preserve">Beispiel Anwendungsgebiet: </w:t>
      </w:r>
      <w:r w:rsidRPr="009772E3">
        <w:rPr>
          <w:rFonts w:ascii="Arial" w:eastAsia="Arial" w:hAnsi="Arial" w:cs="Arial"/>
          <w:b/>
          <w:noProof/>
          <w:spacing w:val="1"/>
          <w:u w:val="single"/>
          <w:lang w:val="de-CH" w:eastAsia="en-GB"/>
        </w:rPr>
        <w:t>Ölfreie Druckluftversorgung von Brennstoffzellen</w:t>
      </w:r>
    </w:p>
    <w:p w:rsidR="00566549" w:rsidRDefault="00566549" w:rsidP="00F65FEB">
      <w:pPr>
        <w:spacing w:line="242" w:lineRule="auto"/>
        <w:ind w:left="116" w:right="82"/>
        <w:rPr>
          <w:rFonts w:ascii="Arial" w:eastAsia="Arial" w:hAnsi="Arial" w:cs="Arial"/>
          <w:spacing w:val="1"/>
          <w:lang w:val="de-DE"/>
        </w:rPr>
      </w:pPr>
    </w:p>
    <w:p w:rsidR="009772E3" w:rsidRPr="009772E3" w:rsidRDefault="009772E3" w:rsidP="009772E3">
      <w:pPr>
        <w:spacing w:line="242" w:lineRule="auto"/>
        <w:ind w:left="116" w:right="82"/>
        <w:rPr>
          <w:rFonts w:ascii="Arial" w:eastAsia="Arial" w:hAnsi="Arial" w:cs="Arial"/>
          <w:spacing w:val="1"/>
          <w:lang w:val="de-DE"/>
        </w:rPr>
      </w:pPr>
      <w:r w:rsidRPr="009772E3">
        <w:rPr>
          <w:rFonts w:ascii="Arial" w:eastAsia="Arial" w:hAnsi="Arial" w:cs="Arial"/>
          <w:spacing w:val="1"/>
          <w:lang w:val="de-DE"/>
        </w:rPr>
        <w:t>Ob in der Automobilindustrie, in der Luft- oder Raumfahrt</w:t>
      </w:r>
      <w:r w:rsidR="00126CF5">
        <w:rPr>
          <w:rFonts w:ascii="Arial" w:eastAsia="Arial" w:hAnsi="Arial" w:cs="Arial"/>
          <w:spacing w:val="1"/>
          <w:lang w:val="de-DE"/>
        </w:rPr>
        <w:t xml:space="preserve"> oder</w:t>
      </w:r>
      <w:r w:rsidRPr="009772E3">
        <w:rPr>
          <w:rFonts w:ascii="Arial" w:eastAsia="Arial" w:hAnsi="Arial" w:cs="Arial"/>
          <w:spacing w:val="1"/>
          <w:lang w:val="de-DE"/>
        </w:rPr>
        <w:t xml:space="preserve"> bei Brennstoffzellen-Systemen sind Volumen und Gewicht entscheidende Faktoren. Die Turbo Kompressoren von Celeroton erreichen die Leistungen herkömmlicher Scroll- oder Verdränger-Kompressoren mit bis zu 50-fach kleinerem Volumen und Gewicht dank höchster Drehzahlen.</w:t>
      </w:r>
    </w:p>
    <w:p w:rsidR="00126CF5" w:rsidRDefault="00126CF5" w:rsidP="009772E3">
      <w:pPr>
        <w:spacing w:line="242" w:lineRule="auto"/>
        <w:ind w:left="116" w:right="82"/>
        <w:rPr>
          <w:rFonts w:ascii="Arial" w:eastAsia="Arial" w:hAnsi="Arial" w:cs="Arial"/>
          <w:spacing w:val="1"/>
          <w:lang w:val="de-DE"/>
        </w:rPr>
      </w:pPr>
    </w:p>
    <w:p w:rsidR="00126CF5" w:rsidRDefault="00126CF5" w:rsidP="009772E3">
      <w:pPr>
        <w:spacing w:line="242" w:lineRule="auto"/>
        <w:ind w:left="116" w:right="82"/>
        <w:rPr>
          <w:rFonts w:ascii="Arial" w:eastAsia="Arial" w:hAnsi="Arial" w:cs="Arial"/>
          <w:spacing w:val="1"/>
          <w:lang w:val="de-DE"/>
        </w:rPr>
      </w:pPr>
    </w:p>
    <w:p w:rsidR="00126CF5" w:rsidRDefault="00126CF5" w:rsidP="009772E3">
      <w:pPr>
        <w:spacing w:line="242" w:lineRule="auto"/>
        <w:ind w:left="116" w:right="82"/>
        <w:rPr>
          <w:rFonts w:ascii="Arial" w:eastAsia="Arial" w:hAnsi="Arial" w:cs="Arial"/>
          <w:spacing w:val="1"/>
          <w:lang w:val="de-DE"/>
        </w:rPr>
      </w:pPr>
    </w:p>
    <w:p w:rsidR="00126CF5" w:rsidRDefault="00126CF5" w:rsidP="009772E3">
      <w:pPr>
        <w:spacing w:line="242" w:lineRule="auto"/>
        <w:ind w:left="116" w:right="82"/>
        <w:rPr>
          <w:rFonts w:ascii="Arial" w:eastAsia="Arial" w:hAnsi="Arial" w:cs="Arial"/>
          <w:spacing w:val="1"/>
          <w:lang w:val="de-DE"/>
        </w:rPr>
      </w:pPr>
    </w:p>
    <w:p w:rsidR="00126CF5" w:rsidRDefault="00126CF5" w:rsidP="009772E3">
      <w:pPr>
        <w:spacing w:line="242" w:lineRule="auto"/>
        <w:ind w:left="116" w:right="82"/>
        <w:rPr>
          <w:rFonts w:ascii="Arial" w:eastAsia="Arial" w:hAnsi="Arial" w:cs="Arial"/>
          <w:spacing w:val="1"/>
          <w:lang w:val="de-DE"/>
        </w:rPr>
      </w:pPr>
    </w:p>
    <w:p w:rsidR="00126CF5" w:rsidRDefault="00126CF5" w:rsidP="009772E3">
      <w:pPr>
        <w:spacing w:line="242" w:lineRule="auto"/>
        <w:ind w:left="116" w:right="82"/>
        <w:rPr>
          <w:rFonts w:ascii="Arial" w:eastAsia="Arial" w:hAnsi="Arial" w:cs="Arial"/>
          <w:spacing w:val="1"/>
          <w:lang w:val="de-DE"/>
        </w:rPr>
      </w:pPr>
    </w:p>
    <w:p w:rsidR="00126CF5" w:rsidRDefault="00126CF5" w:rsidP="009772E3">
      <w:pPr>
        <w:spacing w:line="242" w:lineRule="auto"/>
        <w:ind w:left="116" w:right="82"/>
        <w:rPr>
          <w:rFonts w:ascii="Arial" w:eastAsia="Arial" w:hAnsi="Arial" w:cs="Arial"/>
          <w:spacing w:val="1"/>
          <w:lang w:val="de-DE"/>
        </w:rPr>
      </w:pPr>
    </w:p>
    <w:p w:rsidR="00126CF5" w:rsidRDefault="00126CF5" w:rsidP="009772E3">
      <w:pPr>
        <w:spacing w:line="242" w:lineRule="auto"/>
        <w:ind w:left="116" w:right="82"/>
        <w:rPr>
          <w:rFonts w:ascii="Arial" w:eastAsia="Arial" w:hAnsi="Arial" w:cs="Arial"/>
          <w:spacing w:val="1"/>
          <w:lang w:val="de-DE"/>
        </w:rPr>
      </w:pPr>
    </w:p>
    <w:p w:rsidR="009772E3" w:rsidRPr="009772E3" w:rsidRDefault="009772E3" w:rsidP="009772E3">
      <w:pPr>
        <w:spacing w:line="242" w:lineRule="auto"/>
        <w:ind w:left="116" w:right="82"/>
        <w:rPr>
          <w:rFonts w:ascii="Arial" w:eastAsia="Arial" w:hAnsi="Arial" w:cs="Arial"/>
          <w:spacing w:val="1"/>
          <w:lang w:val="de-DE"/>
        </w:rPr>
      </w:pPr>
      <w:r w:rsidRPr="009772E3">
        <w:rPr>
          <w:rFonts w:ascii="Arial" w:eastAsia="Arial" w:hAnsi="Arial" w:cs="Arial"/>
          <w:spacing w:val="1"/>
          <w:lang w:val="de-DE"/>
        </w:rPr>
        <w:t xml:space="preserve">Neben der Effizienzsteigerung erlauben unsere Systeme eine hochdynamische Druck- und Massenflussregelung. Als Strömungsmaschinen arbeiten sie kontinuierlich und werden ölfrei betrieben. So bleibt die zugeführte Luft garantiert rein und </w:t>
      </w:r>
      <w:r w:rsidR="006F6212">
        <w:rPr>
          <w:rFonts w:ascii="Arial" w:eastAsia="Arial" w:hAnsi="Arial" w:cs="Arial"/>
          <w:spacing w:val="1"/>
          <w:lang w:val="de-DE"/>
        </w:rPr>
        <w:t xml:space="preserve">etwaige </w:t>
      </w:r>
      <w:r w:rsidRPr="009772E3">
        <w:rPr>
          <w:rFonts w:ascii="Arial" w:eastAsia="Arial" w:hAnsi="Arial" w:cs="Arial"/>
          <w:spacing w:val="1"/>
          <w:lang w:val="de-DE"/>
        </w:rPr>
        <w:t>Druckschwankungen können eliminiert werden, was bei den empfindlichen Brennstoffzellen grosse Vorteile bietet. Geräusch- und Vibrations</w:t>
      </w:r>
      <w:r w:rsidR="001849FD">
        <w:rPr>
          <w:rFonts w:ascii="Arial" w:eastAsia="Arial" w:hAnsi="Arial" w:cs="Arial"/>
          <w:spacing w:val="1"/>
          <w:lang w:val="de-DE"/>
        </w:rPr>
        <w:t>-</w:t>
      </w:r>
      <w:r w:rsidRPr="009772E3">
        <w:rPr>
          <w:rFonts w:ascii="Arial" w:eastAsia="Arial" w:hAnsi="Arial" w:cs="Arial"/>
          <w:spacing w:val="1"/>
          <w:lang w:val="de-DE"/>
        </w:rPr>
        <w:t>entwicklung beschränken sich auf ein Minimum.</w:t>
      </w:r>
    </w:p>
    <w:p w:rsidR="009772E3" w:rsidRPr="009772E3" w:rsidRDefault="009772E3" w:rsidP="009772E3">
      <w:pPr>
        <w:spacing w:line="242" w:lineRule="auto"/>
        <w:ind w:left="116" w:right="82"/>
        <w:rPr>
          <w:rFonts w:ascii="Arial" w:eastAsia="Arial" w:hAnsi="Arial" w:cs="Arial"/>
          <w:spacing w:val="1"/>
          <w:lang w:val="de-DE"/>
        </w:rPr>
      </w:pPr>
    </w:p>
    <w:p w:rsidR="009772E3" w:rsidRPr="009772E3" w:rsidRDefault="009772E3" w:rsidP="009772E3">
      <w:pPr>
        <w:spacing w:line="242" w:lineRule="auto"/>
        <w:ind w:left="116" w:right="82"/>
        <w:rPr>
          <w:rFonts w:ascii="Arial" w:eastAsia="Arial" w:hAnsi="Arial" w:cs="Arial"/>
          <w:spacing w:val="1"/>
          <w:lang w:val="de-DE"/>
        </w:rPr>
      </w:pPr>
      <w:r w:rsidRPr="009772E3">
        <w:rPr>
          <w:rFonts w:ascii="Arial" w:eastAsia="Arial" w:hAnsi="Arial" w:cs="Arial"/>
          <w:spacing w:val="1"/>
          <w:lang w:val="de-DE"/>
        </w:rPr>
        <w:t xml:space="preserve">Dank diesen Eigenschaften können unsere Systeme beispielsweise in sogenannten Range Extendern eingesetzt werden, welche die Reichweite von Elektroautos massiv </w:t>
      </w:r>
      <w:r w:rsidR="006F6212">
        <w:rPr>
          <w:rFonts w:ascii="Arial" w:eastAsia="Arial" w:hAnsi="Arial" w:cs="Arial"/>
          <w:spacing w:val="1"/>
          <w:lang w:val="de-DE"/>
        </w:rPr>
        <w:t>er</w:t>
      </w:r>
      <w:r w:rsidRPr="009772E3">
        <w:rPr>
          <w:rFonts w:ascii="Arial" w:eastAsia="Arial" w:hAnsi="Arial" w:cs="Arial"/>
          <w:spacing w:val="1"/>
          <w:lang w:val="de-DE"/>
        </w:rPr>
        <w:t>weite</w:t>
      </w:r>
      <w:r w:rsidR="006F6212">
        <w:rPr>
          <w:rFonts w:ascii="Arial" w:eastAsia="Arial" w:hAnsi="Arial" w:cs="Arial"/>
          <w:spacing w:val="1"/>
          <w:lang w:val="de-DE"/>
        </w:rPr>
        <w:t>r</w:t>
      </w:r>
      <w:r w:rsidRPr="009772E3">
        <w:rPr>
          <w:rFonts w:ascii="Arial" w:eastAsia="Arial" w:hAnsi="Arial" w:cs="Arial"/>
          <w:spacing w:val="1"/>
          <w:lang w:val="de-DE"/>
        </w:rPr>
        <w:t>n. Ausserdem bieten sich Einsatzmöglichkeiten in weiteren Fahrzeugen wie zum Beispiel Gabelstaplern. Neben den mobilen Anwendungen bietet unsere Technologie auch bei der stationären, dezentralen Energieversorgung grosse Vorteile.</w:t>
      </w:r>
    </w:p>
    <w:p w:rsidR="009772E3" w:rsidRPr="009772E3" w:rsidRDefault="009772E3" w:rsidP="009772E3">
      <w:pPr>
        <w:spacing w:line="242" w:lineRule="auto"/>
        <w:ind w:left="116" w:right="82"/>
        <w:rPr>
          <w:rFonts w:ascii="Arial" w:eastAsia="Arial" w:hAnsi="Arial" w:cs="Arial"/>
          <w:spacing w:val="1"/>
          <w:lang w:val="de-DE"/>
        </w:rPr>
      </w:pPr>
    </w:p>
    <w:p w:rsidR="009772E3" w:rsidRPr="009772E3" w:rsidRDefault="009772E3" w:rsidP="009772E3">
      <w:pPr>
        <w:spacing w:line="242" w:lineRule="auto"/>
        <w:ind w:left="116" w:right="82"/>
        <w:rPr>
          <w:rFonts w:ascii="Arial" w:eastAsia="Arial" w:hAnsi="Arial" w:cs="Arial"/>
          <w:spacing w:val="1"/>
          <w:lang w:val="de-DE"/>
        </w:rPr>
      </w:pPr>
      <w:r w:rsidRPr="009772E3">
        <w:rPr>
          <w:rFonts w:ascii="Arial" w:eastAsia="Arial" w:hAnsi="Arial" w:cs="Arial"/>
          <w:spacing w:val="1"/>
          <w:lang w:val="de-DE"/>
        </w:rPr>
        <w:t>Der Einsatz des Umrichters CC-120-1000 ermöglicht weiter das direkte Starten des Kompressors ab einer Hilfsspannungsversorgung, zum Beispiel einer Batterie. Sobald d</w:t>
      </w:r>
      <w:r w:rsidR="006F6212">
        <w:rPr>
          <w:rFonts w:ascii="Arial" w:eastAsia="Arial" w:hAnsi="Arial" w:cs="Arial"/>
          <w:spacing w:val="1"/>
          <w:lang w:val="de-DE"/>
        </w:rPr>
        <w:t>as</w:t>
      </w:r>
      <w:r w:rsidRPr="009772E3">
        <w:rPr>
          <w:rFonts w:ascii="Arial" w:eastAsia="Arial" w:hAnsi="Arial" w:cs="Arial"/>
          <w:spacing w:val="1"/>
          <w:lang w:val="de-DE"/>
        </w:rPr>
        <w:t xml:space="preserve"> Brennstoffzellen-Stack </w:t>
      </w:r>
      <w:r w:rsidR="006F6212">
        <w:rPr>
          <w:rFonts w:ascii="Arial" w:eastAsia="Arial" w:hAnsi="Arial" w:cs="Arial"/>
          <w:spacing w:val="1"/>
          <w:lang w:val="de-DE"/>
        </w:rPr>
        <w:t>seinen</w:t>
      </w:r>
      <w:r w:rsidR="006F6212" w:rsidRPr="009772E3">
        <w:rPr>
          <w:rFonts w:ascii="Arial" w:eastAsia="Arial" w:hAnsi="Arial" w:cs="Arial"/>
          <w:spacing w:val="1"/>
          <w:lang w:val="de-DE"/>
        </w:rPr>
        <w:t xml:space="preserve"> </w:t>
      </w:r>
      <w:r w:rsidRPr="009772E3">
        <w:rPr>
          <w:rFonts w:ascii="Arial" w:eastAsia="Arial" w:hAnsi="Arial" w:cs="Arial"/>
          <w:spacing w:val="1"/>
          <w:lang w:val="de-DE"/>
        </w:rPr>
        <w:t xml:space="preserve">Arbeitsbereich erreicht hat, wird der Umrichter </w:t>
      </w:r>
      <w:r w:rsidR="006F6212">
        <w:rPr>
          <w:rFonts w:ascii="Arial" w:eastAsia="Arial" w:hAnsi="Arial" w:cs="Arial"/>
          <w:spacing w:val="1"/>
          <w:lang w:val="de-DE"/>
        </w:rPr>
        <w:t>direkt ab Brennstoffzelle</w:t>
      </w:r>
      <w:r w:rsidRPr="009772E3">
        <w:rPr>
          <w:rFonts w:ascii="Arial" w:eastAsia="Arial" w:hAnsi="Arial" w:cs="Arial"/>
          <w:spacing w:val="1"/>
          <w:lang w:val="de-DE"/>
        </w:rPr>
        <w:t xml:space="preserve"> gespeist. Dadurch kann auf zusätzliche DCDC-Konverter </w:t>
      </w:r>
      <w:r w:rsidR="006F6212">
        <w:rPr>
          <w:rFonts w:ascii="Arial" w:eastAsia="Arial" w:hAnsi="Arial" w:cs="Arial"/>
          <w:spacing w:val="1"/>
          <w:lang w:val="de-DE"/>
        </w:rPr>
        <w:t xml:space="preserve">in der Balance of Plant </w:t>
      </w:r>
      <w:r w:rsidRPr="009772E3">
        <w:rPr>
          <w:rFonts w:ascii="Arial" w:eastAsia="Arial" w:hAnsi="Arial" w:cs="Arial"/>
          <w:spacing w:val="1"/>
          <w:lang w:val="de-DE"/>
        </w:rPr>
        <w:t>verzichtet und weiteres Volumen und Gewicht in der Anwendung und somit auch Kosten eingespart werden.</w:t>
      </w:r>
    </w:p>
    <w:p w:rsidR="00C27866" w:rsidRDefault="00C27866">
      <w:pPr>
        <w:spacing w:before="39" w:line="220" w:lineRule="exact"/>
        <w:ind w:left="116" w:right="229"/>
        <w:rPr>
          <w:rFonts w:ascii="Arial" w:eastAsia="Arial" w:hAnsi="Arial" w:cs="Arial"/>
          <w:b/>
          <w:lang w:val="de-DE"/>
        </w:rPr>
      </w:pPr>
    </w:p>
    <w:p w:rsidR="00C27866" w:rsidRDefault="00C27866">
      <w:pPr>
        <w:spacing w:before="39" w:line="220" w:lineRule="exact"/>
        <w:ind w:left="116" w:right="229"/>
        <w:rPr>
          <w:rFonts w:ascii="Arial" w:eastAsia="Arial" w:hAnsi="Arial" w:cs="Arial"/>
          <w:b/>
          <w:lang w:val="de-DE"/>
        </w:rPr>
      </w:pPr>
    </w:p>
    <w:p w:rsidR="006B4107" w:rsidRPr="00635B84" w:rsidRDefault="006B4107" w:rsidP="006B4107">
      <w:pPr>
        <w:spacing w:before="39" w:line="220" w:lineRule="exact"/>
        <w:ind w:right="229"/>
        <w:jc w:val="both"/>
        <w:rPr>
          <w:rFonts w:ascii="Arial" w:eastAsia="Arial" w:hAnsi="Arial" w:cs="Arial"/>
          <w:lang w:val="de-DE"/>
        </w:rPr>
      </w:pPr>
      <w:r w:rsidRPr="00635B84">
        <w:rPr>
          <w:rFonts w:ascii="Arial" w:eastAsia="Arial" w:hAnsi="Arial" w:cs="Arial"/>
          <w:lang w:val="de-DE"/>
        </w:rPr>
        <w:t xml:space="preserve">Die </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w:t>
      </w:r>
      <w:r w:rsidRPr="00635B84">
        <w:rPr>
          <w:rFonts w:ascii="Arial" w:eastAsia="Arial" w:hAnsi="Arial" w:cs="Arial"/>
          <w:spacing w:val="3"/>
          <w:lang w:val="de-DE"/>
        </w:rPr>
        <w:t xml:space="preserve"> </w:t>
      </w:r>
      <w:r w:rsidRPr="00635B84">
        <w:rPr>
          <w:rFonts w:ascii="Arial" w:eastAsia="Arial" w:hAnsi="Arial" w:cs="Arial"/>
          <w:lang w:val="de-DE"/>
        </w:rPr>
        <w:t xml:space="preserve">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sidRPr="00635B84">
        <w:rPr>
          <w:rFonts w:ascii="Arial" w:eastAsia="Arial" w:hAnsi="Arial" w:cs="Arial"/>
          <w:lang w:val="de-DE"/>
        </w:rPr>
        <w:t xml:space="preserve">der </w:t>
      </w:r>
      <w:r w:rsidRPr="00635B84">
        <w:rPr>
          <w:rFonts w:ascii="Arial" w:eastAsia="Arial" w:hAnsi="Arial" w:cs="Arial"/>
          <w:spacing w:val="3"/>
          <w:lang w:val="de-DE"/>
        </w:rPr>
        <w:t xml:space="preserve"> </w:t>
      </w:r>
      <w:r w:rsidRPr="00635B84">
        <w:rPr>
          <w:rFonts w:ascii="Arial" w:eastAsia="Arial" w:hAnsi="Arial" w:cs="Arial"/>
          <w:lang w:val="de-DE"/>
        </w:rPr>
        <w:t>Fi</w:t>
      </w:r>
      <w:r w:rsidRPr="00635B84">
        <w:rPr>
          <w:rFonts w:ascii="Arial" w:eastAsia="Arial" w:hAnsi="Arial" w:cs="Arial"/>
          <w:spacing w:val="-1"/>
          <w:lang w:val="de-DE"/>
        </w:rPr>
        <w:t>r</w:t>
      </w:r>
      <w:r w:rsidRPr="00635B84">
        <w:rPr>
          <w:rFonts w:ascii="Arial" w:eastAsia="Arial" w:hAnsi="Arial" w:cs="Arial"/>
          <w:lang w:val="de-DE"/>
        </w:rPr>
        <w:t xml:space="preserve">ma </w:t>
      </w:r>
      <w:r w:rsidRPr="00635B84">
        <w:rPr>
          <w:rFonts w:ascii="Arial" w:eastAsia="Arial" w:hAnsi="Arial" w:cs="Arial"/>
          <w:spacing w:val="2"/>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N</w:t>
      </w:r>
      <w:r w:rsidRPr="00635B84">
        <w:rPr>
          <w:rFonts w:ascii="Arial" w:eastAsia="Arial" w:hAnsi="Arial" w:cs="Arial"/>
          <w:spacing w:val="53"/>
          <w:lang w:val="de-DE"/>
        </w:rPr>
        <w:t xml:space="preserve"> </w:t>
      </w:r>
      <w:r w:rsidRPr="00635B84">
        <w:rPr>
          <w:rFonts w:ascii="Arial" w:eastAsia="Arial" w:hAnsi="Arial" w:cs="Arial"/>
          <w:spacing w:val="1"/>
          <w:lang w:val="de-DE"/>
        </w:rPr>
        <w:t>G</w:t>
      </w:r>
      <w:r w:rsidRPr="00635B84">
        <w:rPr>
          <w:rFonts w:ascii="Arial" w:eastAsia="Arial" w:hAnsi="Arial" w:cs="Arial"/>
          <w:lang w:val="de-DE"/>
        </w:rPr>
        <w:t>m</w:t>
      </w:r>
      <w:r w:rsidRPr="00635B84">
        <w:rPr>
          <w:rFonts w:ascii="Arial" w:eastAsia="Arial" w:hAnsi="Arial" w:cs="Arial"/>
          <w:spacing w:val="1"/>
          <w:lang w:val="de-DE"/>
        </w:rPr>
        <w:t>b</w:t>
      </w:r>
      <w:r w:rsidRPr="00635B84">
        <w:rPr>
          <w:rFonts w:ascii="Arial" w:eastAsia="Arial" w:hAnsi="Arial" w:cs="Arial"/>
          <w:lang w:val="de-DE"/>
        </w:rPr>
        <w:t xml:space="preserve">H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 xml:space="preserve">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9">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p>
    <w:p w:rsidR="006B4107" w:rsidRPr="00635B84" w:rsidRDefault="006B4107" w:rsidP="006B4107">
      <w:pPr>
        <w:spacing w:before="4" w:line="180" w:lineRule="exact"/>
        <w:jc w:val="both"/>
        <w:rPr>
          <w:rFonts w:ascii="Arial" w:hAnsi="Arial" w:cs="Arial"/>
          <w:lang w:val="de-DE"/>
        </w:rPr>
      </w:pPr>
    </w:p>
    <w:p w:rsidR="006B4107" w:rsidRPr="00635B84" w:rsidRDefault="006B4107" w:rsidP="006B4107">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6B4107" w:rsidRPr="008E391E" w:rsidRDefault="006B4107" w:rsidP="006B4107">
      <w:pPr>
        <w:spacing w:before="34"/>
        <w:ind w:right="388"/>
        <w:jc w:val="both"/>
        <w:rPr>
          <w:rFonts w:ascii="Arial" w:eastAsia="Arial" w:hAnsi="Arial" w:cs="Arial"/>
          <w:spacing w:val="1"/>
          <w:lang w:val="de-DE"/>
        </w:rPr>
      </w:pPr>
    </w:p>
    <w:p w:rsidR="006B4107" w:rsidRDefault="006B4107" w:rsidP="006B4107">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w:t>
      </w:r>
    </w:p>
    <w:p w:rsidR="006B4107" w:rsidRDefault="006B4107" w:rsidP="006B4107">
      <w:pPr>
        <w:spacing w:before="3"/>
        <w:ind w:right="388"/>
        <w:rPr>
          <w:rFonts w:ascii="Arial" w:eastAsia="Arial" w:hAnsi="Arial" w:cs="Arial"/>
          <w:lang w:val="de-DE"/>
        </w:rPr>
      </w:pPr>
      <w:r>
        <w:rPr>
          <w:rFonts w:ascii="Arial" w:eastAsia="Arial" w:hAnsi="Arial" w:cs="Arial"/>
          <w:lang w:val="de-DE"/>
        </w:rPr>
        <w:t>M</w:t>
      </w:r>
      <w:r>
        <w:rPr>
          <w:rFonts w:ascii="Arial" w:eastAsia="Arial" w:hAnsi="Arial" w:cs="Arial"/>
          <w:spacing w:val="-1"/>
          <w:lang w:val="de-DE"/>
        </w:rPr>
        <w:t>A</w:t>
      </w:r>
      <w:r>
        <w:rPr>
          <w:rFonts w:ascii="Arial" w:eastAsia="Arial" w:hAnsi="Arial" w:cs="Arial"/>
          <w:lang w:val="de-DE"/>
        </w:rPr>
        <w:t>CC</w:t>
      </w:r>
      <w:r>
        <w:rPr>
          <w:rFonts w:ascii="Arial" w:eastAsia="Arial" w:hAnsi="Arial" w:cs="Arial"/>
          <w:spacing w:val="1"/>
          <w:lang w:val="de-DE"/>
        </w:rPr>
        <w:t>O</w:t>
      </w:r>
      <w:r>
        <w:rPr>
          <w:rFonts w:ascii="Arial" w:eastAsia="Arial" w:hAnsi="Arial" w:cs="Arial"/>
          <w:lang w:val="de-DE"/>
        </w:rPr>
        <w:t>N</w:t>
      </w:r>
      <w:r>
        <w:rPr>
          <w:rFonts w:ascii="Arial" w:eastAsia="Arial" w:hAnsi="Arial" w:cs="Arial"/>
          <w:spacing w:val="-7"/>
          <w:lang w:val="de-DE"/>
        </w:rPr>
        <w:t xml:space="preserve"> </w:t>
      </w:r>
      <w:r>
        <w:rPr>
          <w:rFonts w:ascii="Arial" w:eastAsia="Arial" w:hAnsi="Arial" w:cs="Arial"/>
          <w:spacing w:val="1"/>
          <w:lang w:val="de-DE"/>
        </w:rPr>
        <w:t>G</w:t>
      </w:r>
      <w:r>
        <w:rPr>
          <w:rFonts w:ascii="Arial" w:eastAsia="Arial" w:hAnsi="Arial" w:cs="Arial"/>
          <w:spacing w:val="4"/>
          <w:lang w:val="de-DE"/>
        </w:rPr>
        <w:t>m</w:t>
      </w:r>
      <w:r>
        <w:rPr>
          <w:rFonts w:ascii="Arial" w:eastAsia="Arial" w:hAnsi="Arial" w:cs="Arial"/>
          <w:lang w:val="de-DE"/>
        </w:rPr>
        <w:t>bH</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c</w:t>
      </w:r>
      <w:r>
        <w:rPr>
          <w:rFonts w:ascii="Arial" w:eastAsia="Arial" w:hAnsi="Arial" w:cs="Arial"/>
          <w:lang w:val="de-DE"/>
        </w:rPr>
        <w:t>h</w:t>
      </w:r>
      <w:r>
        <w:rPr>
          <w:rFonts w:ascii="Arial" w:eastAsia="Arial" w:hAnsi="Arial" w:cs="Arial"/>
          <w:spacing w:val="-1"/>
          <w:lang w:val="de-DE"/>
        </w:rPr>
        <w:t>ni</w:t>
      </w:r>
      <w:r>
        <w:rPr>
          <w:rFonts w:ascii="Arial" w:eastAsia="Arial" w:hAnsi="Arial" w:cs="Arial"/>
          <w:spacing w:val="1"/>
          <w:lang w:val="de-DE"/>
        </w:rPr>
        <w:t>sc</w:t>
      </w:r>
      <w:r>
        <w:rPr>
          <w:rFonts w:ascii="Arial" w:eastAsia="Arial" w:hAnsi="Arial" w:cs="Arial"/>
          <w:lang w:val="de-DE"/>
        </w:rPr>
        <w:t>he</w:t>
      </w:r>
      <w:r>
        <w:rPr>
          <w:rFonts w:ascii="Arial" w:eastAsia="Arial" w:hAnsi="Arial" w:cs="Arial"/>
          <w:spacing w:val="-11"/>
          <w:lang w:val="de-DE"/>
        </w:rPr>
        <w:t xml:space="preserve"> </w:t>
      </w:r>
      <w:r>
        <w:rPr>
          <w:rFonts w:ascii="Arial" w:eastAsia="Arial" w:hAnsi="Arial" w:cs="Arial"/>
          <w:spacing w:val="-1"/>
          <w:lang w:val="de-DE"/>
        </w:rPr>
        <w:t>P</w:t>
      </w:r>
      <w:r>
        <w:rPr>
          <w:rFonts w:ascii="Arial" w:eastAsia="Arial" w:hAnsi="Arial" w:cs="Arial"/>
          <w:spacing w:val="1"/>
          <w:lang w:val="de-DE"/>
        </w:rPr>
        <w:t>r</w:t>
      </w:r>
      <w:r>
        <w:rPr>
          <w:rFonts w:ascii="Arial" w:eastAsia="Arial" w:hAnsi="Arial" w:cs="Arial"/>
          <w:lang w:val="de-DE"/>
        </w:rPr>
        <w:t>e</w:t>
      </w:r>
      <w:r>
        <w:rPr>
          <w:rFonts w:ascii="Arial" w:eastAsia="Arial" w:hAnsi="Arial" w:cs="Arial"/>
          <w:spacing w:val="1"/>
          <w:lang w:val="de-DE"/>
        </w:rPr>
        <w:t>ss</w:t>
      </w:r>
      <w:r>
        <w:rPr>
          <w:rFonts w:ascii="Arial" w:eastAsia="Arial" w:hAnsi="Arial" w:cs="Arial"/>
          <w:lang w:val="de-DE"/>
        </w:rPr>
        <w:t>e</w:t>
      </w:r>
      <w:r>
        <w:rPr>
          <w:rFonts w:ascii="Arial" w:eastAsia="Arial" w:hAnsi="Arial" w:cs="Arial"/>
          <w:spacing w:val="-1"/>
          <w:lang w:val="de-DE"/>
        </w:rPr>
        <w:t>a</w:t>
      </w:r>
      <w:r>
        <w:rPr>
          <w:rFonts w:ascii="Arial" w:eastAsia="Arial" w:hAnsi="Arial" w:cs="Arial"/>
          <w:spacing w:val="2"/>
          <w:lang w:val="de-DE"/>
        </w:rPr>
        <w:t>g</w:t>
      </w:r>
      <w:r>
        <w:rPr>
          <w:rFonts w:ascii="Arial" w:eastAsia="Arial" w:hAnsi="Arial" w:cs="Arial"/>
          <w:lang w:val="de-DE"/>
        </w:rPr>
        <w:t>e</w:t>
      </w:r>
      <w:r>
        <w:rPr>
          <w:rFonts w:ascii="Arial" w:eastAsia="Arial" w:hAnsi="Arial" w:cs="Arial"/>
          <w:spacing w:val="-1"/>
          <w:lang w:val="de-DE"/>
        </w:rPr>
        <w:t>n</w:t>
      </w:r>
      <w:r>
        <w:rPr>
          <w:rFonts w:ascii="Arial" w:eastAsia="Arial" w:hAnsi="Arial" w:cs="Arial"/>
          <w:spacing w:val="2"/>
          <w:lang w:val="de-DE"/>
        </w:rPr>
        <w:t>t</w:t>
      </w:r>
      <w:r>
        <w:rPr>
          <w:rFonts w:ascii="Arial" w:eastAsia="Arial" w:hAnsi="Arial" w:cs="Arial"/>
          <w:lang w:val="de-DE"/>
        </w:rPr>
        <w:t>ur</w:t>
      </w:r>
    </w:p>
    <w:p w:rsidR="006B4107" w:rsidRDefault="006B4107" w:rsidP="006B4107">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t>F</w:t>
      </w:r>
      <w:r>
        <w:rPr>
          <w:rFonts w:ascii="Arial" w:eastAsia="Arial" w:hAnsi="Arial" w:cs="Arial"/>
          <w:spacing w:val="1"/>
          <w:lang w:val="de-DE"/>
        </w:rPr>
        <w:t>r</w:t>
      </w:r>
      <w:r>
        <w:rPr>
          <w:rFonts w:ascii="Arial" w:eastAsia="Arial" w:hAnsi="Arial" w:cs="Arial"/>
          <w:lang w:val="de-DE"/>
        </w:rPr>
        <w:t>au</w:t>
      </w:r>
      <w:r>
        <w:rPr>
          <w:rFonts w:ascii="Arial" w:eastAsia="Arial" w:hAnsi="Arial" w:cs="Arial"/>
          <w:spacing w:val="-5"/>
          <w:lang w:val="de-DE"/>
        </w:rPr>
        <w:t xml:space="preserve"> </w:t>
      </w:r>
      <w:r>
        <w:rPr>
          <w:rFonts w:ascii="Arial" w:eastAsia="Arial" w:hAnsi="Arial" w:cs="Arial"/>
          <w:spacing w:val="-1"/>
          <w:lang w:val="de-DE"/>
        </w:rPr>
        <w:t>S</w:t>
      </w:r>
      <w:r>
        <w:rPr>
          <w:rFonts w:ascii="Arial" w:eastAsia="Arial" w:hAnsi="Arial" w:cs="Arial"/>
          <w:spacing w:val="2"/>
          <w:lang w:val="de-DE"/>
        </w:rPr>
        <w:t>u</w:t>
      </w:r>
      <w:r>
        <w:rPr>
          <w:rFonts w:ascii="Arial" w:eastAsia="Arial" w:hAnsi="Arial" w:cs="Arial"/>
          <w:lang w:val="de-DE"/>
        </w:rPr>
        <w:t>na</w:t>
      </w:r>
      <w:r>
        <w:rPr>
          <w:rFonts w:ascii="Arial" w:eastAsia="Arial" w:hAnsi="Arial" w:cs="Arial"/>
          <w:spacing w:val="-4"/>
          <w:lang w:val="de-DE"/>
        </w:rPr>
        <w:t xml:space="preserve"> </w:t>
      </w:r>
      <w:r>
        <w:rPr>
          <w:rFonts w:ascii="Arial" w:eastAsia="Arial" w:hAnsi="Arial" w:cs="Arial"/>
          <w:spacing w:val="-1"/>
          <w:lang w:val="de-DE"/>
        </w:rPr>
        <w:t>A</w:t>
      </w:r>
      <w:r>
        <w:rPr>
          <w:rFonts w:ascii="Arial" w:eastAsia="Arial" w:hAnsi="Arial" w:cs="Arial"/>
          <w:spacing w:val="1"/>
          <w:lang w:val="de-DE"/>
        </w:rPr>
        <w:t>k</w:t>
      </w:r>
      <w:r>
        <w:rPr>
          <w:rFonts w:ascii="Arial" w:eastAsia="Arial" w:hAnsi="Arial" w:cs="Arial"/>
          <w:spacing w:val="4"/>
          <w:lang w:val="de-DE"/>
        </w:rPr>
        <w:t>m</w:t>
      </w:r>
      <w:r>
        <w:rPr>
          <w:rFonts w:ascii="Arial" w:eastAsia="Arial" w:hAnsi="Arial" w:cs="Arial"/>
          <w:lang w:val="de-DE"/>
        </w:rPr>
        <w:t>a</w:t>
      </w:r>
      <w:r>
        <w:rPr>
          <w:rFonts w:ascii="Arial" w:eastAsia="Arial" w:hAnsi="Arial" w:cs="Arial"/>
          <w:spacing w:val="1"/>
          <w:lang w:val="de-DE"/>
        </w:rPr>
        <w:t>n-</w:t>
      </w:r>
      <w:r>
        <w:rPr>
          <w:rFonts w:ascii="Arial" w:eastAsia="Arial" w:hAnsi="Arial" w:cs="Arial"/>
          <w:lang w:val="de-DE"/>
        </w:rPr>
        <w:t>R</w:t>
      </w:r>
      <w:r>
        <w:rPr>
          <w:rFonts w:ascii="Arial" w:eastAsia="Arial" w:hAnsi="Arial" w:cs="Arial"/>
          <w:spacing w:val="-1"/>
          <w:lang w:val="de-DE"/>
        </w:rPr>
        <w:t>i</w:t>
      </w:r>
      <w:r>
        <w:rPr>
          <w:rFonts w:ascii="Arial" w:eastAsia="Arial" w:hAnsi="Arial" w:cs="Arial"/>
          <w:spacing w:val="1"/>
          <w:lang w:val="de-DE"/>
        </w:rPr>
        <w:t>c</w:t>
      </w:r>
      <w:r>
        <w:rPr>
          <w:rFonts w:ascii="Arial" w:eastAsia="Arial" w:hAnsi="Arial" w:cs="Arial"/>
          <w:lang w:val="de-DE"/>
        </w:rPr>
        <w:t>ht</w:t>
      </w:r>
      <w:r>
        <w:rPr>
          <w:rFonts w:ascii="Arial" w:eastAsia="Arial" w:hAnsi="Arial" w:cs="Arial"/>
          <w:spacing w:val="-1"/>
          <w:lang w:val="de-DE"/>
        </w:rPr>
        <w:t>e</w:t>
      </w:r>
      <w:r>
        <w:rPr>
          <w:rFonts w:ascii="Arial" w:eastAsia="Arial" w:hAnsi="Arial" w:cs="Arial"/>
          <w:lang w:val="de-DE"/>
        </w:rPr>
        <w:t>r</w:t>
      </w:r>
    </w:p>
    <w:p w:rsidR="006B4107" w:rsidRDefault="006B4107" w:rsidP="006B4107">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l</w:t>
      </w:r>
      <w:r>
        <w:rPr>
          <w:rFonts w:ascii="Arial" w:eastAsia="Arial" w:hAnsi="Arial" w:cs="Arial"/>
          <w:lang w:val="de-DE"/>
        </w:rPr>
        <w:t>e</w:t>
      </w:r>
      <w:r>
        <w:rPr>
          <w:rFonts w:ascii="Arial" w:eastAsia="Arial" w:hAnsi="Arial" w:cs="Arial"/>
          <w:spacing w:val="2"/>
          <w:lang w:val="de-DE"/>
        </w:rPr>
        <w:t>f</w:t>
      </w:r>
      <w:r>
        <w:rPr>
          <w:rFonts w:ascii="Arial" w:eastAsia="Arial" w:hAnsi="Arial" w:cs="Arial"/>
          <w:lang w:val="de-DE"/>
        </w:rPr>
        <w:t>o</w:t>
      </w:r>
      <w:r>
        <w:rPr>
          <w:rFonts w:ascii="Arial" w:eastAsia="Arial" w:hAnsi="Arial" w:cs="Arial"/>
          <w:spacing w:val="-1"/>
          <w:lang w:val="de-DE"/>
        </w:rPr>
        <w:t>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w:t>
      </w:r>
      <w:r>
        <w:rPr>
          <w:rFonts w:ascii="Arial" w:eastAsia="Arial" w:hAnsi="Arial" w:cs="Arial"/>
          <w:spacing w:val="-1"/>
          <w:lang w:val="de-DE"/>
        </w:rPr>
        <w:t>1</w:t>
      </w:r>
      <w:r>
        <w:rPr>
          <w:rFonts w:ascii="Arial" w:eastAsia="Arial" w:hAnsi="Arial" w:cs="Arial"/>
          <w:spacing w:val="2"/>
          <w:lang w:val="de-DE"/>
        </w:rPr>
        <w:t>0</w:t>
      </w:r>
      <w:r>
        <w:rPr>
          <w:rFonts w:ascii="Arial" w:eastAsia="Arial" w:hAnsi="Arial" w:cs="Arial"/>
          <w:lang w:val="de-DE"/>
        </w:rPr>
        <w:t>4</w:t>
      </w:r>
      <w:r>
        <w:rPr>
          <w:rFonts w:ascii="Arial" w:eastAsia="Arial" w:hAnsi="Arial" w:cs="Arial"/>
          <w:spacing w:val="1"/>
          <w:lang w:val="de-DE"/>
        </w:rPr>
        <w:t>-</w:t>
      </w:r>
      <w:r>
        <w:rPr>
          <w:rFonts w:ascii="Arial" w:eastAsia="Arial" w:hAnsi="Arial" w:cs="Arial"/>
          <w:lang w:val="de-DE"/>
        </w:rPr>
        <w:t>6</w:t>
      </w:r>
      <w:r>
        <w:rPr>
          <w:rFonts w:ascii="Arial" w:eastAsia="Arial" w:hAnsi="Arial" w:cs="Arial"/>
          <w:spacing w:val="1"/>
          <w:lang w:val="de-DE"/>
        </w:rPr>
        <w:t>2</w:t>
      </w:r>
      <w:r>
        <w:rPr>
          <w:rFonts w:ascii="Arial" w:eastAsia="Arial" w:hAnsi="Arial" w:cs="Arial"/>
          <w:lang w:val="de-DE"/>
        </w:rPr>
        <w:t>8</w:t>
      </w:r>
      <w:r>
        <w:rPr>
          <w:rFonts w:ascii="Arial" w:eastAsia="Arial" w:hAnsi="Arial" w:cs="Arial"/>
          <w:spacing w:val="-1"/>
          <w:lang w:val="de-DE"/>
        </w:rPr>
        <w:t>9</w:t>
      </w:r>
      <w:r>
        <w:rPr>
          <w:rFonts w:ascii="Arial" w:eastAsia="Arial" w:hAnsi="Arial" w:cs="Arial"/>
          <w:spacing w:val="2"/>
          <w:lang w:val="de-DE"/>
        </w:rPr>
        <w:t>04</w:t>
      </w:r>
      <w:r>
        <w:rPr>
          <w:rFonts w:ascii="Arial" w:eastAsia="Arial" w:hAnsi="Arial" w:cs="Arial"/>
          <w:lang w:val="de-DE"/>
        </w:rPr>
        <w:t>0</w:t>
      </w:r>
    </w:p>
    <w:p w:rsidR="006B4107" w:rsidRDefault="006B4107" w:rsidP="006B4107">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1"/>
          <w:lang w:val="de-DE"/>
        </w:rPr>
        <w:t>E</w:t>
      </w:r>
      <w:r>
        <w:rPr>
          <w:rFonts w:ascii="Arial" w:eastAsia="Arial" w:hAnsi="Arial" w:cs="Arial"/>
          <w:spacing w:val="1"/>
          <w:lang w:val="de-DE"/>
        </w:rPr>
        <w:t>-</w:t>
      </w:r>
      <w:r>
        <w:rPr>
          <w:rFonts w:ascii="Arial" w:eastAsia="Arial" w:hAnsi="Arial" w:cs="Arial"/>
          <w:lang w:val="de-DE"/>
        </w:rPr>
        <w:t>M</w:t>
      </w:r>
      <w:r>
        <w:rPr>
          <w:rFonts w:ascii="Arial" w:eastAsia="Arial" w:hAnsi="Arial" w:cs="Arial"/>
          <w:spacing w:val="2"/>
          <w:lang w:val="de-DE"/>
        </w:rPr>
        <w:t>a</w:t>
      </w:r>
      <w:r>
        <w:rPr>
          <w:rFonts w:ascii="Arial" w:eastAsia="Arial" w:hAnsi="Arial" w:cs="Arial"/>
          <w:spacing w:val="-1"/>
          <w:lang w:val="de-DE"/>
        </w:rPr>
        <w:t>il</w:t>
      </w:r>
      <w:r>
        <w:rPr>
          <w:rFonts w:ascii="Arial" w:eastAsia="Arial" w:hAnsi="Arial" w:cs="Arial"/>
          <w:lang w:val="de-DE"/>
        </w:rPr>
        <w:t>:</w:t>
      </w:r>
      <w:r>
        <w:rPr>
          <w:rFonts w:ascii="Arial" w:eastAsia="Arial" w:hAnsi="Arial" w:cs="Arial"/>
          <w:spacing w:val="-6"/>
          <w:lang w:val="de-DE"/>
        </w:rPr>
        <w:t xml:space="preserve"> </w:t>
      </w:r>
      <w:hyperlink r:id="rId10" w:history="1">
        <w:r>
          <w:rPr>
            <w:rStyle w:val="Hyperlink"/>
            <w:rFonts w:ascii="Arial" w:eastAsia="Arial" w:hAnsi="Arial" w:cs="Arial"/>
            <w:spacing w:val="1"/>
            <w:lang w:val="de-DE"/>
          </w:rPr>
          <w:t>s</w:t>
        </w:r>
        <w:r>
          <w:rPr>
            <w:rStyle w:val="Hyperlink"/>
            <w:rFonts w:ascii="Arial" w:eastAsia="Arial" w:hAnsi="Arial" w:cs="Arial"/>
            <w:spacing w:val="2"/>
            <w:lang w:val="de-DE"/>
          </w:rPr>
          <w:t>u</w:t>
        </w:r>
        <w:r>
          <w:rPr>
            <w:rStyle w:val="Hyperlink"/>
            <w:rFonts w:ascii="Arial" w:eastAsia="Arial" w:hAnsi="Arial" w:cs="Arial"/>
            <w:lang w:val="de-DE"/>
          </w:rPr>
          <w:t>n</w:t>
        </w:r>
        <w:r>
          <w:rPr>
            <w:rStyle w:val="Hyperlink"/>
            <w:rFonts w:ascii="Arial" w:eastAsia="Arial" w:hAnsi="Arial" w:cs="Arial"/>
            <w:spacing w:val="1"/>
            <w:lang w:val="de-DE"/>
          </w:rPr>
          <w:t>a</w:t>
        </w:r>
        <w:r>
          <w:rPr>
            <w:rStyle w:val="Hyperlink"/>
            <w:rFonts w:ascii="Arial" w:eastAsia="Arial" w:hAnsi="Arial" w:cs="Arial"/>
            <w:lang w:val="de-DE"/>
          </w:rPr>
          <w:t>@</w:t>
        </w:r>
        <w:r>
          <w:rPr>
            <w:rStyle w:val="Hyperlink"/>
            <w:rFonts w:ascii="Arial" w:eastAsia="Arial" w:hAnsi="Arial" w:cs="Arial"/>
            <w:spacing w:val="-1"/>
            <w:lang w:val="de-DE"/>
          </w:rPr>
          <w:t>a</w:t>
        </w:r>
        <w:r>
          <w:rPr>
            <w:rStyle w:val="Hyperlink"/>
            <w:rFonts w:ascii="Arial" w:eastAsia="Arial" w:hAnsi="Arial" w:cs="Arial"/>
            <w:spacing w:val="1"/>
            <w:lang w:val="de-DE"/>
          </w:rPr>
          <w:t>k</w:t>
        </w:r>
        <w:r>
          <w:rPr>
            <w:rStyle w:val="Hyperlink"/>
            <w:rFonts w:ascii="Arial" w:eastAsia="Arial" w:hAnsi="Arial" w:cs="Arial"/>
            <w:spacing w:val="4"/>
            <w:lang w:val="de-DE"/>
          </w:rPr>
          <w:t>m</w:t>
        </w:r>
        <w:r>
          <w:rPr>
            <w:rStyle w:val="Hyperlink"/>
            <w:rFonts w:ascii="Arial" w:eastAsia="Arial" w:hAnsi="Arial" w:cs="Arial"/>
            <w:lang w:val="de-DE"/>
          </w:rPr>
          <w:t>a</w:t>
        </w:r>
        <w:r>
          <w:rPr>
            <w:rStyle w:val="Hyperlink"/>
            <w:rFonts w:ascii="Arial" w:eastAsia="Arial" w:hAnsi="Arial" w:cs="Arial"/>
            <w:spacing w:val="-1"/>
            <w:lang w:val="de-DE"/>
          </w:rPr>
          <w:t>n</w:t>
        </w:r>
        <w:r>
          <w:rPr>
            <w:rStyle w:val="Hyperlink"/>
            <w:rFonts w:ascii="Arial" w:eastAsia="Arial" w:hAnsi="Arial" w:cs="Arial"/>
            <w:spacing w:val="1"/>
            <w:lang w:val="de-DE"/>
          </w:rPr>
          <w:t>r</w:t>
        </w:r>
        <w:r>
          <w:rPr>
            <w:rStyle w:val="Hyperlink"/>
            <w:rFonts w:ascii="Arial" w:eastAsia="Arial" w:hAnsi="Arial" w:cs="Arial"/>
            <w:spacing w:val="-1"/>
            <w:lang w:val="de-DE"/>
          </w:rPr>
          <w:t>i</w:t>
        </w:r>
        <w:r>
          <w:rPr>
            <w:rStyle w:val="Hyperlink"/>
            <w:rFonts w:ascii="Arial" w:eastAsia="Arial" w:hAnsi="Arial" w:cs="Arial"/>
            <w:spacing w:val="1"/>
            <w:lang w:val="de-DE"/>
          </w:rPr>
          <w:t>c</w:t>
        </w:r>
        <w:r>
          <w:rPr>
            <w:rStyle w:val="Hyperlink"/>
            <w:rFonts w:ascii="Arial" w:eastAsia="Arial" w:hAnsi="Arial" w:cs="Arial"/>
            <w:lang w:val="de-DE"/>
          </w:rPr>
          <w:t>ht</w:t>
        </w:r>
        <w:r>
          <w:rPr>
            <w:rStyle w:val="Hyperlink"/>
            <w:rFonts w:ascii="Arial" w:eastAsia="Arial" w:hAnsi="Arial" w:cs="Arial"/>
            <w:spacing w:val="1"/>
            <w:lang w:val="de-DE"/>
          </w:rPr>
          <w:t>er</w:t>
        </w:r>
        <w:r>
          <w:rPr>
            <w:rStyle w:val="Hyperlink"/>
            <w:rFonts w:ascii="Arial" w:eastAsia="Arial" w:hAnsi="Arial" w:cs="Arial"/>
            <w:lang w:val="de-DE"/>
          </w:rPr>
          <w:t>.de</w:t>
        </w:r>
      </w:hyperlink>
    </w:p>
    <w:p w:rsidR="006B4107" w:rsidRDefault="006B4107" w:rsidP="006B4107">
      <w:pPr>
        <w:ind w:right="388"/>
        <w:rPr>
          <w:rFonts w:ascii="Arial" w:eastAsia="Arial" w:hAnsi="Arial" w:cs="Arial"/>
        </w:rPr>
      </w:pPr>
      <w:r>
        <w:rPr>
          <w:noProof/>
          <w:lang w:val="de-DE" w:eastAsia="de-DE"/>
        </w:rPr>
        <w:drawing>
          <wp:anchor distT="0" distB="0" distL="114300" distR="114300" simplePos="0" relativeHeight="251659264" behindDoc="1" locked="0" layoutInCell="1" allowOverlap="1" wp14:anchorId="34708E9D" wp14:editId="5D1BFC44">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In</w:t>
      </w:r>
      <w:r>
        <w:rPr>
          <w:rFonts w:ascii="Arial" w:eastAsia="Arial" w:hAnsi="Arial" w:cs="Arial"/>
          <w:spacing w:val="-1"/>
        </w:rPr>
        <w:t>t</w:t>
      </w:r>
      <w:r>
        <w:rPr>
          <w:rFonts w:ascii="Arial" w:eastAsia="Arial" w:hAnsi="Arial" w:cs="Arial"/>
        </w:rPr>
        <w:t>ern</w:t>
      </w:r>
      <w:r>
        <w:rPr>
          <w:rFonts w:ascii="Arial" w:eastAsia="Arial" w:hAnsi="Arial" w:cs="Arial"/>
          <w:spacing w:val="2"/>
        </w:rPr>
        <w:t>e</w:t>
      </w:r>
      <w:r>
        <w:rPr>
          <w:rFonts w:ascii="Arial" w:eastAsia="Arial" w:hAnsi="Arial" w:cs="Arial"/>
        </w:rPr>
        <w:t>t:</w:t>
      </w:r>
      <w:r>
        <w:rPr>
          <w:rFonts w:ascii="Arial" w:eastAsia="Arial" w:hAnsi="Arial" w:cs="Arial"/>
          <w:spacing w:val="-5"/>
        </w:rPr>
        <w:t xml:space="preserve"> </w:t>
      </w:r>
      <w:hyperlink r:id="rId12" w:history="1">
        <w:r>
          <w:rPr>
            <w:rStyle w:val="Hyperlink"/>
            <w:rFonts w:ascii="Arial" w:eastAsia="Arial" w:hAnsi="Arial" w:cs="Arial"/>
          </w:rPr>
          <w:t>www.a</w:t>
        </w:r>
        <w:r>
          <w:rPr>
            <w:rStyle w:val="Hyperlink"/>
            <w:rFonts w:ascii="Arial" w:eastAsia="Arial" w:hAnsi="Arial" w:cs="Arial"/>
            <w:spacing w:val="1"/>
          </w:rPr>
          <w:t>k</w:t>
        </w:r>
        <w:r>
          <w:rPr>
            <w:rStyle w:val="Hyperlink"/>
            <w:rFonts w:ascii="Arial" w:eastAsia="Arial" w:hAnsi="Arial" w:cs="Arial"/>
            <w:spacing w:val="4"/>
          </w:rPr>
          <w:t>m</w:t>
        </w:r>
        <w:r>
          <w:rPr>
            <w:rStyle w:val="Hyperlink"/>
            <w:rFonts w:ascii="Arial" w:eastAsia="Arial" w:hAnsi="Arial" w:cs="Arial"/>
          </w:rPr>
          <w:t>a</w:t>
        </w:r>
        <w:r>
          <w:rPr>
            <w:rStyle w:val="Hyperlink"/>
            <w:rFonts w:ascii="Arial" w:eastAsia="Arial" w:hAnsi="Arial" w:cs="Arial"/>
            <w:spacing w:val="-1"/>
          </w:rPr>
          <w:t>n</w:t>
        </w:r>
        <w:r>
          <w:rPr>
            <w:rStyle w:val="Hyperlink"/>
            <w:rFonts w:ascii="Arial" w:eastAsia="Arial" w:hAnsi="Arial" w:cs="Arial"/>
            <w:spacing w:val="1"/>
          </w:rPr>
          <w:t>r</w:t>
        </w:r>
        <w:r>
          <w:rPr>
            <w:rStyle w:val="Hyperlink"/>
            <w:rFonts w:ascii="Arial" w:eastAsia="Arial" w:hAnsi="Arial" w:cs="Arial"/>
            <w:spacing w:val="-1"/>
          </w:rPr>
          <w:t>i</w:t>
        </w:r>
        <w:r>
          <w:rPr>
            <w:rStyle w:val="Hyperlink"/>
            <w:rFonts w:ascii="Arial" w:eastAsia="Arial" w:hAnsi="Arial" w:cs="Arial"/>
            <w:spacing w:val="1"/>
          </w:rPr>
          <w:t>c</w:t>
        </w:r>
        <w:r>
          <w:rPr>
            <w:rStyle w:val="Hyperlink"/>
            <w:rFonts w:ascii="Arial" w:eastAsia="Arial" w:hAnsi="Arial" w:cs="Arial"/>
          </w:rPr>
          <w:t>ht</w:t>
        </w:r>
        <w:r>
          <w:rPr>
            <w:rStyle w:val="Hyperlink"/>
            <w:rFonts w:ascii="Arial" w:eastAsia="Arial" w:hAnsi="Arial" w:cs="Arial"/>
            <w:spacing w:val="-1"/>
          </w:rPr>
          <w:t>e</w:t>
        </w:r>
        <w:r>
          <w:rPr>
            <w:rStyle w:val="Hyperlink"/>
            <w:rFonts w:ascii="Arial" w:eastAsia="Arial" w:hAnsi="Arial" w:cs="Arial"/>
            <w:spacing w:val="1"/>
          </w:rPr>
          <w:t>r</w:t>
        </w:r>
        <w:r>
          <w:rPr>
            <w:rStyle w:val="Hyperlink"/>
            <w:rFonts w:ascii="Arial" w:eastAsia="Arial" w:hAnsi="Arial" w:cs="Arial"/>
          </w:rPr>
          <w:t>.com</w:t>
        </w:r>
      </w:hyperlink>
    </w:p>
    <w:p w:rsidR="006B4107" w:rsidRDefault="006B4107" w:rsidP="006B4107">
      <w:pPr>
        <w:spacing w:before="18" w:line="240" w:lineRule="exact"/>
        <w:ind w:right="388"/>
        <w:rPr>
          <w:rFonts w:ascii="Arial" w:hAnsi="Arial" w:cs="Arial"/>
        </w:rPr>
      </w:pPr>
    </w:p>
    <w:p w:rsidR="006B4107" w:rsidRDefault="006B4107" w:rsidP="006B4107">
      <w:pPr>
        <w:spacing w:line="160" w:lineRule="exact"/>
        <w:ind w:right="388"/>
        <w:rPr>
          <w:rFonts w:ascii="Arial" w:eastAsia="Arial" w:hAnsi="Arial" w:cs="Arial"/>
          <w:sz w:val="16"/>
          <w:szCs w:val="16"/>
        </w:rPr>
      </w:pPr>
      <w:r>
        <w:rPr>
          <w:rFonts w:ascii="Arial" w:eastAsia="Arial" w:hAnsi="Arial" w:cs="Arial"/>
          <w:b/>
          <w:i/>
          <w:spacing w:val="-1"/>
          <w:position w:val="-1"/>
          <w:sz w:val="16"/>
          <w:szCs w:val="16"/>
          <w:u w:val="single" w:color="000000"/>
        </w:rPr>
        <w:t>Über</w:t>
      </w:r>
      <w:r>
        <w:rPr>
          <w:rFonts w:ascii="Arial" w:eastAsia="Arial" w:hAnsi="Arial" w:cs="Arial"/>
          <w:b/>
          <w:i/>
          <w:spacing w:val="-2"/>
          <w:position w:val="-1"/>
          <w:sz w:val="16"/>
          <w:szCs w:val="16"/>
          <w:u w:val="single" w:color="000000"/>
        </w:rPr>
        <w:t xml:space="preserve"> M</w:t>
      </w:r>
      <w:r>
        <w:rPr>
          <w:rFonts w:ascii="Arial" w:eastAsia="Arial" w:hAnsi="Arial" w:cs="Arial"/>
          <w:b/>
          <w:i/>
          <w:spacing w:val="-1"/>
          <w:position w:val="-1"/>
          <w:sz w:val="16"/>
          <w:szCs w:val="16"/>
          <w:u w:val="single" w:color="000000"/>
        </w:rPr>
        <w:t>ACC</w:t>
      </w:r>
      <w:r>
        <w:rPr>
          <w:rFonts w:ascii="Arial" w:eastAsia="Arial" w:hAnsi="Arial" w:cs="Arial"/>
          <w:b/>
          <w:i/>
          <w:position w:val="-1"/>
          <w:sz w:val="16"/>
          <w:szCs w:val="16"/>
          <w:u w:val="single" w:color="000000"/>
        </w:rPr>
        <w:t>ON G</w:t>
      </w:r>
      <w:r>
        <w:rPr>
          <w:rFonts w:ascii="Arial" w:eastAsia="Arial" w:hAnsi="Arial" w:cs="Arial"/>
          <w:b/>
          <w:i/>
          <w:spacing w:val="1"/>
          <w:position w:val="-1"/>
          <w:sz w:val="16"/>
          <w:szCs w:val="16"/>
          <w:u w:val="single" w:color="000000"/>
        </w:rPr>
        <w:t>m</w:t>
      </w:r>
      <w:r>
        <w:rPr>
          <w:rFonts w:ascii="Arial" w:eastAsia="Arial" w:hAnsi="Arial" w:cs="Arial"/>
          <w:b/>
          <w:i/>
          <w:position w:val="-1"/>
          <w:sz w:val="16"/>
          <w:szCs w:val="16"/>
          <w:u w:val="single" w:color="000000"/>
        </w:rPr>
        <w:t>b</w:t>
      </w:r>
      <w:r>
        <w:rPr>
          <w:rFonts w:ascii="Arial" w:eastAsia="Arial" w:hAnsi="Arial" w:cs="Arial"/>
          <w:b/>
          <w:i/>
          <w:spacing w:val="-1"/>
          <w:position w:val="-1"/>
          <w:sz w:val="16"/>
          <w:szCs w:val="16"/>
          <w:u w:val="single" w:color="000000"/>
        </w:rPr>
        <w:t>H</w:t>
      </w:r>
      <w:r>
        <w:rPr>
          <w:rFonts w:ascii="Arial" w:eastAsia="Arial" w:hAnsi="Arial" w:cs="Arial"/>
          <w:b/>
          <w:i/>
          <w:position w:val="-1"/>
          <w:sz w:val="16"/>
          <w:szCs w:val="16"/>
          <w:u w:val="single" w:color="000000"/>
        </w:rPr>
        <w:t>:</w:t>
      </w:r>
    </w:p>
    <w:p w:rsidR="006B4107" w:rsidRDefault="006B4107" w:rsidP="006B4107">
      <w:pPr>
        <w:spacing w:before="5" w:line="180" w:lineRule="exact"/>
        <w:ind w:right="388"/>
        <w:rPr>
          <w:rFonts w:ascii="Arial" w:eastAsia="Arial" w:hAnsi="Arial" w:cs="Arial"/>
          <w:i/>
          <w:spacing w:val="-1"/>
          <w:sz w:val="16"/>
          <w:szCs w:val="16"/>
        </w:rPr>
      </w:pPr>
    </w:p>
    <w:p w:rsidR="006B4107" w:rsidRDefault="006B4107" w:rsidP="006B4107">
      <w:pPr>
        <w:spacing w:before="5" w:line="180" w:lineRule="exact"/>
        <w:ind w:right="388"/>
        <w:rPr>
          <w:rFonts w:ascii="Arial" w:eastAsia="Arial" w:hAnsi="Arial" w:cs="Arial"/>
          <w:i/>
          <w:spacing w:val="-1"/>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rsidR="006C57BF" w:rsidRDefault="006C57BF" w:rsidP="00717829">
      <w:pPr>
        <w:spacing w:line="180" w:lineRule="exact"/>
        <w:ind w:left="116"/>
        <w:rPr>
          <w:rFonts w:ascii="Arial" w:eastAsia="Arial" w:hAnsi="Arial" w:cs="Arial"/>
          <w:sz w:val="16"/>
          <w:szCs w:val="16"/>
          <w:lang w:val="de-DE"/>
        </w:rPr>
      </w:pPr>
    </w:p>
    <w:p w:rsidR="006C57BF" w:rsidRPr="00F65FEB" w:rsidRDefault="006C57BF" w:rsidP="00717829">
      <w:pPr>
        <w:spacing w:line="180" w:lineRule="exact"/>
        <w:ind w:left="116"/>
        <w:rPr>
          <w:rFonts w:ascii="Arial" w:eastAsia="Arial" w:hAnsi="Arial" w:cs="Arial"/>
          <w:b/>
          <w:i/>
          <w:sz w:val="16"/>
          <w:szCs w:val="16"/>
          <w:u w:val="single"/>
          <w:lang w:val="de-DE"/>
        </w:rPr>
      </w:pPr>
      <w:r w:rsidRPr="00F65FEB">
        <w:rPr>
          <w:rFonts w:ascii="Arial" w:eastAsia="Arial" w:hAnsi="Arial" w:cs="Arial"/>
          <w:b/>
          <w:i/>
          <w:sz w:val="16"/>
          <w:szCs w:val="16"/>
          <w:u w:val="single"/>
          <w:lang w:val="de-DE"/>
        </w:rPr>
        <w:t>Über die CELEROTON AG:</w:t>
      </w:r>
    </w:p>
    <w:p w:rsidR="00946BE1" w:rsidRPr="00946BE1" w:rsidRDefault="00946BE1" w:rsidP="00946BE1">
      <w:pPr>
        <w:spacing w:line="180" w:lineRule="exact"/>
        <w:ind w:left="116"/>
        <w:rPr>
          <w:rFonts w:ascii="Arial" w:eastAsia="Arial" w:hAnsi="Arial" w:cs="Arial"/>
          <w:i/>
          <w:sz w:val="16"/>
          <w:szCs w:val="16"/>
          <w:lang w:val="de-DE"/>
        </w:rPr>
      </w:pPr>
      <w:r w:rsidRPr="00946BE1">
        <w:rPr>
          <w:rFonts w:ascii="Arial" w:eastAsia="Arial" w:hAnsi="Arial" w:cs="Arial"/>
          <w:i/>
          <w:sz w:val="16"/>
          <w:szCs w:val="16"/>
          <w:lang w:val="de-DE"/>
        </w:rPr>
        <w:t>Das Schweizer High-Tech-Unternehmen Celeroton AG ist der führende Hersteller von ultrahochdrehenden elektrischen Antriebssystemen und Turbo Kompressoren mit Drehzahlen bis zu 1 Million U/min.</w:t>
      </w:r>
    </w:p>
    <w:p w:rsidR="00946BE1" w:rsidRPr="00946BE1" w:rsidRDefault="00946BE1" w:rsidP="00946BE1">
      <w:pPr>
        <w:spacing w:line="180" w:lineRule="exact"/>
        <w:ind w:left="116"/>
        <w:rPr>
          <w:rFonts w:ascii="Arial" w:eastAsia="Arial" w:hAnsi="Arial" w:cs="Arial"/>
          <w:i/>
          <w:sz w:val="16"/>
          <w:szCs w:val="16"/>
          <w:lang w:val="de-DE"/>
        </w:rPr>
      </w:pPr>
      <w:r w:rsidRPr="00946BE1">
        <w:rPr>
          <w:rFonts w:ascii="Arial" w:eastAsia="Arial" w:hAnsi="Arial" w:cs="Arial"/>
          <w:i/>
          <w:sz w:val="16"/>
          <w:szCs w:val="16"/>
          <w:lang w:val="de-DE"/>
        </w:rPr>
        <w:t>Schneller, kleiner, leichter und effizienter: Die Turbo Kompressoren, Umrichter und Permanent-Magnet-Motoren von Celeroton sind auf höchste Energieeffizienz und tiefstes Volumen und Gewicht ausgelegt. Die Innovation l</w:t>
      </w:r>
      <w:r w:rsidR="001849FD">
        <w:rPr>
          <w:rFonts w:ascii="Arial" w:eastAsia="Arial" w:hAnsi="Arial" w:cs="Arial"/>
          <w:i/>
          <w:sz w:val="16"/>
          <w:szCs w:val="16"/>
          <w:lang w:val="de-DE"/>
        </w:rPr>
        <w:t>iegt im interdisziplinären Know</w:t>
      </w:r>
      <w:r w:rsidRPr="00946BE1">
        <w:rPr>
          <w:rFonts w:ascii="Arial" w:eastAsia="Arial" w:hAnsi="Arial" w:cs="Arial"/>
          <w:i/>
          <w:sz w:val="16"/>
          <w:szCs w:val="16"/>
          <w:lang w:val="de-DE"/>
        </w:rPr>
        <w:t>how in den Bereichen Aerodynamik, Gas- und Magnetlagerung, Mechanik, Elektromagnetik, Elektronik, Regelungstechnik und Software, was herausragende Lösungen bezüglich Kompaktheit, Effizienz und Dynamik ermöglicht.</w:t>
      </w:r>
    </w:p>
    <w:p w:rsidR="006C57BF" w:rsidRPr="00F65FEB" w:rsidRDefault="00946BE1" w:rsidP="00946BE1">
      <w:pPr>
        <w:spacing w:line="180" w:lineRule="exact"/>
        <w:ind w:left="116"/>
        <w:rPr>
          <w:rFonts w:ascii="Arial" w:eastAsia="Arial" w:hAnsi="Arial" w:cs="Arial"/>
          <w:i/>
          <w:sz w:val="16"/>
          <w:szCs w:val="16"/>
          <w:lang w:val="de-DE"/>
        </w:rPr>
      </w:pPr>
      <w:r w:rsidRPr="00946BE1">
        <w:rPr>
          <w:rFonts w:ascii="Arial" w:eastAsia="Arial" w:hAnsi="Arial" w:cs="Arial"/>
          <w:i/>
          <w:sz w:val="16"/>
          <w:szCs w:val="16"/>
          <w:lang w:val="de-DE"/>
        </w:rPr>
        <w:t>Anwendungsgebiete der Turbo Kompressoren finden sich in der Luftversorgung von Brennstoffzellen, in Wärmepumpen und der Klimatechnik, in Gebläsen, bei der Beatmungstechnik, zur Sauerstoffanreicherung und in der Pneumatik. Einsatzbereiche der Motoren und Umrichter sind in der Medizinal- und Dentaltechnik, in Gasturbinen, bei Spindeln in der Mikromaterialbearbeitung, in rotierenden Spiegeln und Prismas für optische Systeme, Laser und Scanner.</w:t>
      </w:r>
    </w:p>
    <w:sectPr w:rsidR="006C57BF" w:rsidRPr="00F65FEB">
      <w:headerReference w:type="default" r:id="rId13"/>
      <w:pgSz w:w="11920" w:h="16840"/>
      <w:pgMar w:top="1520" w:right="116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86B" w:rsidRDefault="0024486B" w:rsidP="00DE353C">
      <w:r>
        <w:separator/>
      </w:r>
    </w:p>
  </w:endnote>
  <w:endnote w:type="continuationSeparator" w:id="0">
    <w:p w:rsidR="0024486B" w:rsidRDefault="0024486B" w:rsidP="00DE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86B" w:rsidRDefault="0024486B" w:rsidP="00DE353C">
      <w:r>
        <w:separator/>
      </w:r>
    </w:p>
  </w:footnote>
  <w:footnote w:type="continuationSeparator" w:id="0">
    <w:p w:rsidR="0024486B" w:rsidRDefault="0024486B" w:rsidP="00DE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42" w:rsidRDefault="00FF6A42">
    <w:pPr>
      <w:pStyle w:val="Kopfzeile"/>
    </w:pPr>
    <w:r>
      <w:rPr>
        <w:noProof/>
        <w:lang w:val="de-DE" w:eastAsia="de-DE"/>
      </w:rPr>
      <w:drawing>
        <wp:anchor distT="0" distB="0" distL="114300" distR="114300" simplePos="0" relativeHeight="251659264" behindDoc="1" locked="0" layoutInCell="1" allowOverlap="1" wp14:anchorId="67CDFB79" wp14:editId="64353D14">
          <wp:simplePos x="0" y="0"/>
          <wp:positionH relativeFrom="margin">
            <wp:align>right</wp:align>
          </wp:positionH>
          <wp:positionV relativeFrom="page">
            <wp:posOffset>499730</wp:posOffset>
          </wp:positionV>
          <wp:extent cx="1981200" cy="809625"/>
          <wp:effectExtent l="0" t="0" r="0" b="9525"/>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809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463"/>
    <w:multiLevelType w:val="hybridMultilevel"/>
    <w:tmpl w:val="FA50653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14246173"/>
    <w:multiLevelType w:val="hybridMultilevel"/>
    <w:tmpl w:val="6DC0C220"/>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 w15:restartNumberingAfterBreak="0">
    <w:nsid w:val="1B6D505D"/>
    <w:multiLevelType w:val="hybridMultilevel"/>
    <w:tmpl w:val="7F0C7FD8"/>
    <w:lvl w:ilvl="0" w:tplc="04070001">
      <w:start w:val="1"/>
      <w:numFmt w:val="bullet"/>
      <w:lvlText w:val=""/>
      <w:lvlJc w:val="left"/>
      <w:pPr>
        <w:ind w:left="836" w:hanging="360"/>
      </w:pPr>
      <w:rPr>
        <w:rFonts w:ascii="Symbol" w:hAnsi="Symbol" w:hint="default"/>
      </w:rPr>
    </w:lvl>
    <w:lvl w:ilvl="1" w:tplc="04070003">
      <w:start w:val="1"/>
      <w:numFmt w:val="bullet"/>
      <w:lvlText w:val="o"/>
      <w:lvlJc w:val="left"/>
      <w:pPr>
        <w:ind w:left="1556" w:hanging="360"/>
      </w:pPr>
      <w:rPr>
        <w:rFonts w:ascii="Courier New" w:hAnsi="Courier New" w:cs="Courier New" w:hint="default"/>
      </w:rPr>
    </w:lvl>
    <w:lvl w:ilvl="2" w:tplc="04070005" w:tentative="1">
      <w:start w:val="1"/>
      <w:numFmt w:val="bullet"/>
      <w:lvlText w:val=""/>
      <w:lvlJc w:val="left"/>
      <w:pPr>
        <w:ind w:left="2276" w:hanging="360"/>
      </w:pPr>
      <w:rPr>
        <w:rFonts w:ascii="Wingdings" w:hAnsi="Wingdings" w:hint="default"/>
      </w:rPr>
    </w:lvl>
    <w:lvl w:ilvl="3" w:tplc="04070001" w:tentative="1">
      <w:start w:val="1"/>
      <w:numFmt w:val="bullet"/>
      <w:lvlText w:val=""/>
      <w:lvlJc w:val="left"/>
      <w:pPr>
        <w:ind w:left="2996" w:hanging="360"/>
      </w:pPr>
      <w:rPr>
        <w:rFonts w:ascii="Symbol" w:hAnsi="Symbol" w:hint="default"/>
      </w:rPr>
    </w:lvl>
    <w:lvl w:ilvl="4" w:tplc="04070003" w:tentative="1">
      <w:start w:val="1"/>
      <w:numFmt w:val="bullet"/>
      <w:lvlText w:val="o"/>
      <w:lvlJc w:val="left"/>
      <w:pPr>
        <w:ind w:left="3716" w:hanging="360"/>
      </w:pPr>
      <w:rPr>
        <w:rFonts w:ascii="Courier New" w:hAnsi="Courier New" w:cs="Courier New" w:hint="default"/>
      </w:rPr>
    </w:lvl>
    <w:lvl w:ilvl="5" w:tplc="04070005" w:tentative="1">
      <w:start w:val="1"/>
      <w:numFmt w:val="bullet"/>
      <w:lvlText w:val=""/>
      <w:lvlJc w:val="left"/>
      <w:pPr>
        <w:ind w:left="4436" w:hanging="360"/>
      </w:pPr>
      <w:rPr>
        <w:rFonts w:ascii="Wingdings" w:hAnsi="Wingdings" w:hint="default"/>
      </w:rPr>
    </w:lvl>
    <w:lvl w:ilvl="6" w:tplc="04070001" w:tentative="1">
      <w:start w:val="1"/>
      <w:numFmt w:val="bullet"/>
      <w:lvlText w:val=""/>
      <w:lvlJc w:val="left"/>
      <w:pPr>
        <w:ind w:left="5156" w:hanging="360"/>
      </w:pPr>
      <w:rPr>
        <w:rFonts w:ascii="Symbol" w:hAnsi="Symbol" w:hint="default"/>
      </w:rPr>
    </w:lvl>
    <w:lvl w:ilvl="7" w:tplc="04070003" w:tentative="1">
      <w:start w:val="1"/>
      <w:numFmt w:val="bullet"/>
      <w:lvlText w:val="o"/>
      <w:lvlJc w:val="left"/>
      <w:pPr>
        <w:ind w:left="5876" w:hanging="360"/>
      </w:pPr>
      <w:rPr>
        <w:rFonts w:ascii="Courier New" w:hAnsi="Courier New" w:cs="Courier New" w:hint="default"/>
      </w:rPr>
    </w:lvl>
    <w:lvl w:ilvl="8" w:tplc="04070005" w:tentative="1">
      <w:start w:val="1"/>
      <w:numFmt w:val="bullet"/>
      <w:lvlText w:val=""/>
      <w:lvlJc w:val="left"/>
      <w:pPr>
        <w:ind w:left="6596" w:hanging="360"/>
      </w:pPr>
      <w:rPr>
        <w:rFonts w:ascii="Wingdings" w:hAnsi="Wingdings" w:hint="default"/>
      </w:rPr>
    </w:lvl>
  </w:abstractNum>
  <w:abstractNum w:abstractNumId="3" w15:restartNumberingAfterBreak="0">
    <w:nsid w:val="224621F9"/>
    <w:multiLevelType w:val="hybridMultilevel"/>
    <w:tmpl w:val="F85CAD3E"/>
    <w:lvl w:ilvl="0" w:tplc="04070001">
      <w:start w:val="1"/>
      <w:numFmt w:val="bullet"/>
      <w:lvlText w:val=""/>
      <w:lvlJc w:val="left"/>
      <w:pPr>
        <w:ind w:left="836" w:hanging="360"/>
      </w:pPr>
      <w:rPr>
        <w:rFonts w:ascii="Symbol" w:hAnsi="Symbol" w:hint="default"/>
      </w:rPr>
    </w:lvl>
    <w:lvl w:ilvl="1" w:tplc="04070003" w:tentative="1">
      <w:start w:val="1"/>
      <w:numFmt w:val="bullet"/>
      <w:lvlText w:val="o"/>
      <w:lvlJc w:val="left"/>
      <w:pPr>
        <w:ind w:left="1556" w:hanging="360"/>
      </w:pPr>
      <w:rPr>
        <w:rFonts w:ascii="Courier New" w:hAnsi="Courier New" w:cs="Courier New" w:hint="default"/>
      </w:rPr>
    </w:lvl>
    <w:lvl w:ilvl="2" w:tplc="04070005" w:tentative="1">
      <w:start w:val="1"/>
      <w:numFmt w:val="bullet"/>
      <w:lvlText w:val=""/>
      <w:lvlJc w:val="left"/>
      <w:pPr>
        <w:ind w:left="2276" w:hanging="360"/>
      </w:pPr>
      <w:rPr>
        <w:rFonts w:ascii="Wingdings" w:hAnsi="Wingdings" w:hint="default"/>
      </w:rPr>
    </w:lvl>
    <w:lvl w:ilvl="3" w:tplc="04070001" w:tentative="1">
      <w:start w:val="1"/>
      <w:numFmt w:val="bullet"/>
      <w:lvlText w:val=""/>
      <w:lvlJc w:val="left"/>
      <w:pPr>
        <w:ind w:left="2996" w:hanging="360"/>
      </w:pPr>
      <w:rPr>
        <w:rFonts w:ascii="Symbol" w:hAnsi="Symbol" w:hint="default"/>
      </w:rPr>
    </w:lvl>
    <w:lvl w:ilvl="4" w:tplc="04070003" w:tentative="1">
      <w:start w:val="1"/>
      <w:numFmt w:val="bullet"/>
      <w:lvlText w:val="o"/>
      <w:lvlJc w:val="left"/>
      <w:pPr>
        <w:ind w:left="3716" w:hanging="360"/>
      </w:pPr>
      <w:rPr>
        <w:rFonts w:ascii="Courier New" w:hAnsi="Courier New" w:cs="Courier New" w:hint="default"/>
      </w:rPr>
    </w:lvl>
    <w:lvl w:ilvl="5" w:tplc="04070005" w:tentative="1">
      <w:start w:val="1"/>
      <w:numFmt w:val="bullet"/>
      <w:lvlText w:val=""/>
      <w:lvlJc w:val="left"/>
      <w:pPr>
        <w:ind w:left="4436" w:hanging="360"/>
      </w:pPr>
      <w:rPr>
        <w:rFonts w:ascii="Wingdings" w:hAnsi="Wingdings" w:hint="default"/>
      </w:rPr>
    </w:lvl>
    <w:lvl w:ilvl="6" w:tplc="04070001" w:tentative="1">
      <w:start w:val="1"/>
      <w:numFmt w:val="bullet"/>
      <w:lvlText w:val=""/>
      <w:lvlJc w:val="left"/>
      <w:pPr>
        <w:ind w:left="5156" w:hanging="360"/>
      </w:pPr>
      <w:rPr>
        <w:rFonts w:ascii="Symbol" w:hAnsi="Symbol" w:hint="default"/>
      </w:rPr>
    </w:lvl>
    <w:lvl w:ilvl="7" w:tplc="04070003" w:tentative="1">
      <w:start w:val="1"/>
      <w:numFmt w:val="bullet"/>
      <w:lvlText w:val="o"/>
      <w:lvlJc w:val="left"/>
      <w:pPr>
        <w:ind w:left="5876" w:hanging="360"/>
      </w:pPr>
      <w:rPr>
        <w:rFonts w:ascii="Courier New" w:hAnsi="Courier New" w:cs="Courier New" w:hint="default"/>
      </w:rPr>
    </w:lvl>
    <w:lvl w:ilvl="8" w:tplc="04070005" w:tentative="1">
      <w:start w:val="1"/>
      <w:numFmt w:val="bullet"/>
      <w:lvlText w:val=""/>
      <w:lvlJc w:val="left"/>
      <w:pPr>
        <w:ind w:left="6596" w:hanging="360"/>
      </w:pPr>
      <w:rPr>
        <w:rFonts w:ascii="Wingdings" w:hAnsi="Wingdings" w:hint="default"/>
      </w:rPr>
    </w:lvl>
  </w:abstractNum>
  <w:abstractNum w:abstractNumId="4" w15:restartNumberingAfterBreak="0">
    <w:nsid w:val="309B6B6C"/>
    <w:multiLevelType w:val="hybridMultilevel"/>
    <w:tmpl w:val="7DEE714A"/>
    <w:lvl w:ilvl="0" w:tplc="9C2CEA6A">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349E4526"/>
    <w:multiLevelType w:val="hybridMultilevel"/>
    <w:tmpl w:val="280EFA42"/>
    <w:lvl w:ilvl="0" w:tplc="40243972">
      <w:start w:val="1"/>
      <w:numFmt w:val="bullet"/>
      <w:lvlText w:val="•"/>
      <w:lvlJc w:val="left"/>
      <w:pPr>
        <w:tabs>
          <w:tab w:val="num" w:pos="720"/>
        </w:tabs>
        <w:ind w:left="720" w:hanging="360"/>
      </w:pPr>
      <w:rPr>
        <w:rFonts w:ascii="Arial" w:hAnsi="Arial" w:hint="default"/>
      </w:rPr>
    </w:lvl>
    <w:lvl w:ilvl="1" w:tplc="46303086">
      <w:start w:val="1"/>
      <w:numFmt w:val="bullet"/>
      <w:lvlText w:val="•"/>
      <w:lvlJc w:val="left"/>
      <w:pPr>
        <w:tabs>
          <w:tab w:val="num" w:pos="1440"/>
        </w:tabs>
        <w:ind w:left="1440" w:hanging="360"/>
      </w:pPr>
      <w:rPr>
        <w:rFonts w:ascii="Arial" w:hAnsi="Arial" w:hint="default"/>
      </w:rPr>
    </w:lvl>
    <w:lvl w:ilvl="2" w:tplc="F574EDBC" w:tentative="1">
      <w:start w:val="1"/>
      <w:numFmt w:val="bullet"/>
      <w:lvlText w:val="•"/>
      <w:lvlJc w:val="left"/>
      <w:pPr>
        <w:tabs>
          <w:tab w:val="num" w:pos="2160"/>
        </w:tabs>
        <w:ind w:left="2160" w:hanging="360"/>
      </w:pPr>
      <w:rPr>
        <w:rFonts w:ascii="Arial" w:hAnsi="Arial" w:hint="default"/>
      </w:rPr>
    </w:lvl>
    <w:lvl w:ilvl="3" w:tplc="0A441CBE" w:tentative="1">
      <w:start w:val="1"/>
      <w:numFmt w:val="bullet"/>
      <w:lvlText w:val="•"/>
      <w:lvlJc w:val="left"/>
      <w:pPr>
        <w:tabs>
          <w:tab w:val="num" w:pos="2880"/>
        </w:tabs>
        <w:ind w:left="2880" w:hanging="360"/>
      </w:pPr>
      <w:rPr>
        <w:rFonts w:ascii="Arial" w:hAnsi="Arial" w:hint="default"/>
      </w:rPr>
    </w:lvl>
    <w:lvl w:ilvl="4" w:tplc="1F44EA3C" w:tentative="1">
      <w:start w:val="1"/>
      <w:numFmt w:val="bullet"/>
      <w:lvlText w:val="•"/>
      <w:lvlJc w:val="left"/>
      <w:pPr>
        <w:tabs>
          <w:tab w:val="num" w:pos="3600"/>
        </w:tabs>
        <w:ind w:left="3600" w:hanging="360"/>
      </w:pPr>
      <w:rPr>
        <w:rFonts w:ascii="Arial" w:hAnsi="Arial" w:hint="default"/>
      </w:rPr>
    </w:lvl>
    <w:lvl w:ilvl="5" w:tplc="8EAE0BFC" w:tentative="1">
      <w:start w:val="1"/>
      <w:numFmt w:val="bullet"/>
      <w:lvlText w:val="•"/>
      <w:lvlJc w:val="left"/>
      <w:pPr>
        <w:tabs>
          <w:tab w:val="num" w:pos="4320"/>
        </w:tabs>
        <w:ind w:left="4320" w:hanging="360"/>
      </w:pPr>
      <w:rPr>
        <w:rFonts w:ascii="Arial" w:hAnsi="Arial" w:hint="default"/>
      </w:rPr>
    </w:lvl>
    <w:lvl w:ilvl="6" w:tplc="0D8648FA" w:tentative="1">
      <w:start w:val="1"/>
      <w:numFmt w:val="bullet"/>
      <w:lvlText w:val="•"/>
      <w:lvlJc w:val="left"/>
      <w:pPr>
        <w:tabs>
          <w:tab w:val="num" w:pos="5040"/>
        </w:tabs>
        <w:ind w:left="5040" w:hanging="360"/>
      </w:pPr>
      <w:rPr>
        <w:rFonts w:ascii="Arial" w:hAnsi="Arial" w:hint="default"/>
      </w:rPr>
    </w:lvl>
    <w:lvl w:ilvl="7" w:tplc="13F6382A" w:tentative="1">
      <w:start w:val="1"/>
      <w:numFmt w:val="bullet"/>
      <w:lvlText w:val="•"/>
      <w:lvlJc w:val="left"/>
      <w:pPr>
        <w:tabs>
          <w:tab w:val="num" w:pos="5760"/>
        </w:tabs>
        <w:ind w:left="5760" w:hanging="360"/>
      </w:pPr>
      <w:rPr>
        <w:rFonts w:ascii="Arial" w:hAnsi="Arial" w:hint="default"/>
      </w:rPr>
    </w:lvl>
    <w:lvl w:ilvl="8" w:tplc="03124B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7"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991E16"/>
    <w:multiLevelType w:val="multilevel"/>
    <w:tmpl w:val="B832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74C2B"/>
    <w:multiLevelType w:val="multilevel"/>
    <w:tmpl w:val="C2DA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9"/>
  </w:num>
  <w:num w:numId="4">
    <w:abstractNumId w:val="8"/>
  </w:num>
  <w:num w:numId="5">
    <w:abstractNumId w:val="7"/>
  </w:num>
  <w:num w:numId="6">
    <w:abstractNumId w:val="5"/>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97"/>
    <w:rsid w:val="00015215"/>
    <w:rsid w:val="000811FB"/>
    <w:rsid w:val="000B68FE"/>
    <w:rsid w:val="000D395F"/>
    <w:rsid w:val="000F5E7D"/>
    <w:rsid w:val="00126CF5"/>
    <w:rsid w:val="0013109B"/>
    <w:rsid w:val="00164CCA"/>
    <w:rsid w:val="001849FD"/>
    <w:rsid w:val="00184AF1"/>
    <w:rsid w:val="00217EE2"/>
    <w:rsid w:val="0024486B"/>
    <w:rsid w:val="002F10D3"/>
    <w:rsid w:val="003476D4"/>
    <w:rsid w:val="00357E08"/>
    <w:rsid w:val="003733C9"/>
    <w:rsid w:val="003C63BA"/>
    <w:rsid w:val="00421968"/>
    <w:rsid w:val="0047451E"/>
    <w:rsid w:val="00477872"/>
    <w:rsid w:val="004A70EC"/>
    <w:rsid w:val="004D7F0F"/>
    <w:rsid w:val="004E3BB5"/>
    <w:rsid w:val="004F3E33"/>
    <w:rsid w:val="004F547D"/>
    <w:rsid w:val="00514E48"/>
    <w:rsid w:val="00523AA6"/>
    <w:rsid w:val="0053371B"/>
    <w:rsid w:val="00560D9B"/>
    <w:rsid w:val="00566549"/>
    <w:rsid w:val="005A0A69"/>
    <w:rsid w:val="00640FE3"/>
    <w:rsid w:val="006473C5"/>
    <w:rsid w:val="0065302C"/>
    <w:rsid w:val="00677CB1"/>
    <w:rsid w:val="006B4107"/>
    <w:rsid w:val="006C57BF"/>
    <w:rsid w:val="006E5E4F"/>
    <w:rsid w:val="006F4A7E"/>
    <w:rsid w:val="006F6212"/>
    <w:rsid w:val="00717829"/>
    <w:rsid w:val="0073064C"/>
    <w:rsid w:val="007D0AAC"/>
    <w:rsid w:val="007D3E1B"/>
    <w:rsid w:val="007D48E1"/>
    <w:rsid w:val="007E2D7D"/>
    <w:rsid w:val="00800ADC"/>
    <w:rsid w:val="0082112F"/>
    <w:rsid w:val="00821B02"/>
    <w:rsid w:val="008634BD"/>
    <w:rsid w:val="008D121F"/>
    <w:rsid w:val="008F753E"/>
    <w:rsid w:val="009016B2"/>
    <w:rsid w:val="00901832"/>
    <w:rsid w:val="00946927"/>
    <w:rsid w:val="00946BE1"/>
    <w:rsid w:val="0096240F"/>
    <w:rsid w:val="00963FF2"/>
    <w:rsid w:val="009772E3"/>
    <w:rsid w:val="009B020C"/>
    <w:rsid w:val="00AC6978"/>
    <w:rsid w:val="00AE38BB"/>
    <w:rsid w:val="00B23B97"/>
    <w:rsid w:val="00B6102F"/>
    <w:rsid w:val="00B648AC"/>
    <w:rsid w:val="00B76644"/>
    <w:rsid w:val="00BA16F4"/>
    <w:rsid w:val="00BB714D"/>
    <w:rsid w:val="00BD759C"/>
    <w:rsid w:val="00C27866"/>
    <w:rsid w:val="00C96EF9"/>
    <w:rsid w:val="00CB2D4A"/>
    <w:rsid w:val="00CF39B9"/>
    <w:rsid w:val="00D1628E"/>
    <w:rsid w:val="00D40D90"/>
    <w:rsid w:val="00DC249A"/>
    <w:rsid w:val="00DE353C"/>
    <w:rsid w:val="00E35878"/>
    <w:rsid w:val="00E46911"/>
    <w:rsid w:val="00E65791"/>
    <w:rsid w:val="00E706DA"/>
    <w:rsid w:val="00E730CD"/>
    <w:rsid w:val="00ED3B15"/>
    <w:rsid w:val="00EF6B91"/>
    <w:rsid w:val="00F16DCC"/>
    <w:rsid w:val="00F65FEB"/>
    <w:rsid w:val="00F83357"/>
    <w:rsid w:val="00FF6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paragraph" w:styleId="Listenabsatz">
    <w:name w:val="List Paragraph"/>
    <w:basedOn w:val="Standard"/>
    <w:uiPriority w:val="34"/>
    <w:qFormat/>
    <w:rsid w:val="0065302C"/>
    <w:pPr>
      <w:ind w:left="720"/>
      <w:contextualSpacing/>
    </w:pPr>
  </w:style>
  <w:style w:type="paragraph" w:customStyle="1" w:styleId="bodytext">
    <w:name w:val="bodytext"/>
    <w:basedOn w:val="Standard"/>
    <w:rsid w:val="008D121F"/>
    <w:pPr>
      <w:spacing w:before="100" w:beforeAutospacing="1" w:after="100" w:afterAutospacing="1"/>
    </w:pPr>
    <w:rPr>
      <w:sz w:val="24"/>
      <w:szCs w:val="24"/>
      <w:lang w:val="de-DE" w:eastAsia="de-DE"/>
    </w:rPr>
  </w:style>
  <w:style w:type="paragraph" w:styleId="Kopfzeile">
    <w:name w:val="header"/>
    <w:basedOn w:val="Standard"/>
    <w:link w:val="KopfzeileZchn"/>
    <w:uiPriority w:val="99"/>
    <w:unhideWhenUsed/>
    <w:rsid w:val="00DE353C"/>
    <w:pPr>
      <w:tabs>
        <w:tab w:val="center" w:pos="4536"/>
        <w:tab w:val="right" w:pos="9072"/>
      </w:tabs>
    </w:pPr>
  </w:style>
  <w:style w:type="character" w:customStyle="1" w:styleId="KopfzeileZchn">
    <w:name w:val="Kopfzeile Zchn"/>
    <w:basedOn w:val="Absatz-Standardschriftart"/>
    <w:link w:val="Kopfzeile"/>
    <w:uiPriority w:val="99"/>
    <w:rsid w:val="00DE353C"/>
  </w:style>
  <w:style w:type="paragraph" w:styleId="Fuzeile">
    <w:name w:val="footer"/>
    <w:basedOn w:val="Standard"/>
    <w:link w:val="FuzeileZchn"/>
    <w:uiPriority w:val="99"/>
    <w:unhideWhenUsed/>
    <w:rsid w:val="00DE353C"/>
    <w:pPr>
      <w:tabs>
        <w:tab w:val="center" w:pos="4536"/>
        <w:tab w:val="right" w:pos="9072"/>
      </w:tabs>
    </w:pPr>
  </w:style>
  <w:style w:type="character" w:customStyle="1" w:styleId="FuzeileZchn">
    <w:name w:val="Fußzeile Zchn"/>
    <w:basedOn w:val="Absatz-Standardschriftart"/>
    <w:link w:val="Fuzeile"/>
    <w:uiPriority w:val="99"/>
    <w:rsid w:val="00DE353C"/>
  </w:style>
  <w:style w:type="paragraph" w:styleId="StandardWeb">
    <w:name w:val="Normal (Web)"/>
    <w:basedOn w:val="Standard"/>
    <w:uiPriority w:val="99"/>
    <w:semiHidden/>
    <w:unhideWhenUsed/>
    <w:rsid w:val="000811FB"/>
    <w:pPr>
      <w:spacing w:before="100" w:beforeAutospacing="1" w:after="100" w:afterAutospacing="1"/>
    </w:pPr>
    <w:rPr>
      <w:sz w:val="24"/>
      <w:szCs w:val="24"/>
      <w:lang w:val="de-DE" w:eastAsia="de-DE"/>
    </w:rPr>
  </w:style>
  <w:style w:type="paragraph" w:customStyle="1" w:styleId="Default">
    <w:name w:val="Default"/>
    <w:rsid w:val="00E35878"/>
    <w:pPr>
      <w:autoSpaceDE w:val="0"/>
      <w:autoSpaceDN w:val="0"/>
      <w:adjustRightInd w:val="0"/>
    </w:pPr>
    <w:rPr>
      <w:rFonts w:ascii="Wingdings" w:hAnsi="Wingdings" w:cs="Wingdings"/>
      <w:color w:val="000000"/>
      <w:sz w:val="24"/>
      <w:szCs w:val="24"/>
      <w:lang w:val="de-DE"/>
    </w:rPr>
  </w:style>
  <w:style w:type="character" w:styleId="Kommentarzeichen">
    <w:name w:val="annotation reference"/>
    <w:basedOn w:val="Absatz-Standardschriftart"/>
    <w:uiPriority w:val="99"/>
    <w:semiHidden/>
    <w:unhideWhenUsed/>
    <w:rsid w:val="008F753E"/>
    <w:rPr>
      <w:sz w:val="16"/>
      <w:szCs w:val="16"/>
    </w:rPr>
  </w:style>
  <w:style w:type="paragraph" w:styleId="Kommentartext">
    <w:name w:val="annotation text"/>
    <w:basedOn w:val="Standard"/>
    <w:link w:val="KommentartextZchn"/>
    <w:uiPriority w:val="99"/>
    <w:semiHidden/>
    <w:unhideWhenUsed/>
    <w:rsid w:val="008F753E"/>
  </w:style>
  <w:style w:type="character" w:customStyle="1" w:styleId="KommentartextZchn">
    <w:name w:val="Kommentartext Zchn"/>
    <w:basedOn w:val="Absatz-Standardschriftart"/>
    <w:link w:val="Kommentartext"/>
    <w:uiPriority w:val="99"/>
    <w:semiHidden/>
    <w:rsid w:val="008F753E"/>
  </w:style>
  <w:style w:type="paragraph" w:styleId="Kommentarthema">
    <w:name w:val="annotation subject"/>
    <w:basedOn w:val="Kommentartext"/>
    <w:next w:val="Kommentartext"/>
    <w:link w:val="KommentarthemaZchn"/>
    <w:uiPriority w:val="99"/>
    <w:semiHidden/>
    <w:unhideWhenUsed/>
    <w:rsid w:val="008F753E"/>
    <w:rPr>
      <w:b/>
      <w:bCs/>
    </w:rPr>
  </w:style>
  <w:style w:type="character" w:customStyle="1" w:styleId="KommentarthemaZchn">
    <w:name w:val="Kommentarthema Zchn"/>
    <w:basedOn w:val="KommentartextZchn"/>
    <w:link w:val="Kommentarthema"/>
    <w:uiPriority w:val="99"/>
    <w:semiHidden/>
    <w:rsid w:val="008F753E"/>
    <w:rPr>
      <w:b/>
      <w:bCs/>
    </w:rPr>
  </w:style>
  <w:style w:type="character" w:styleId="Hyperlink">
    <w:name w:val="Hyperlink"/>
    <w:basedOn w:val="Absatz-Standardschriftart"/>
    <w:uiPriority w:val="99"/>
    <w:semiHidden/>
    <w:unhideWhenUsed/>
    <w:rsid w:val="007E2D7D"/>
    <w:rPr>
      <w:color w:val="0000FF"/>
      <w:u w:val="single"/>
    </w:rPr>
  </w:style>
  <w:style w:type="paragraph" w:styleId="berarbeitung">
    <w:name w:val="Revision"/>
    <w:hidden/>
    <w:uiPriority w:val="99"/>
    <w:semiHidden/>
    <w:rsid w:val="004E3BB5"/>
  </w:style>
  <w:style w:type="paragraph" w:styleId="KeinLeerraum">
    <w:name w:val="No Spacing"/>
    <w:uiPriority w:val="1"/>
    <w:qFormat/>
    <w:rsid w:val="00946BE1"/>
    <w:rPr>
      <w:rFonts w:asciiTheme="minorHAnsi" w:eastAsiaTheme="minorHAnsi" w:hAnsiTheme="minorHAnsi" w:cstheme="minorBidi"/>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013405">
      <w:bodyDiv w:val="1"/>
      <w:marLeft w:val="0"/>
      <w:marRight w:val="0"/>
      <w:marTop w:val="0"/>
      <w:marBottom w:val="0"/>
      <w:divBdr>
        <w:top w:val="none" w:sz="0" w:space="0" w:color="auto"/>
        <w:left w:val="none" w:sz="0" w:space="0" w:color="auto"/>
        <w:bottom w:val="none" w:sz="0" w:space="0" w:color="auto"/>
        <w:right w:val="none" w:sz="0" w:space="0" w:color="auto"/>
      </w:divBdr>
    </w:div>
    <w:div w:id="678972288">
      <w:bodyDiv w:val="1"/>
      <w:marLeft w:val="0"/>
      <w:marRight w:val="0"/>
      <w:marTop w:val="0"/>
      <w:marBottom w:val="0"/>
      <w:divBdr>
        <w:top w:val="none" w:sz="0" w:space="0" w:color="auto"/>
        <w:left w:val="none" w:sz="0" w:space="0" w:color="auto"/>
        <w:bottom w:val="none" w:sz="0" w:space="0" w:color="auto"/>
        <w:right w:val="none" w:sz="0" w:space="0" w:color="auto"/>
      </w:divBdr>
    </w:div>
    <w:div w:id="1014570893">
      <w:bodyDiv w:val="1"/>
      <w:marLeft w:val="0"/>
      <w:marRight w:val="0"/>
      <w:marTop w:val="0"/>
      <w:marBottom w:val="0"/>
      <w:divBdr>
        <w:top w:val="none" w:sz="0" w:space="0" w:color="auto"/>
        <w:left w:val="none" w:sz="0" w:space="0" w:color="auto"/>
        <w:bottom w:val="none" w:sz="0" w:space="0" w:color="auto"/>
        <w:right w:val="none" w:sz="0" w:space="0" w:color="auto"/>
      </w:divBdr>
      <w:divsChild>
        <w:div w:id="182743119">
          <w:marLeft w:val="418"/>
          <w:marRight w:val="0"/>
          <w:marTop w:val="86"/>
          <w:marBottom w:val="0"/>
          <w:divBdr>
            <w:top w:val="none" w:sz="0" w:space="0" w:color="auto"/>
            <w:left w:val="none" w:sz="0" w:space="0" w:color="auto"/>
            <w:bottom w:val="none" w:sz="0" w:space="0" w:color="auto"/>
            <w:right w:val="none" w:sz="0" w:space="0" w:color="auto"/>
          </w:divBdr>
        </w:div>
      </w:divsChild>
    </w:div>
    <w:div w:id="1066492074">
      <w:bodyDiv w:val="1"/>
      <w:marLeft w:val="0"/>
      <w:marRight w:val="0"/>
      <w:marTop w:val="0"/>
      <w:marBottom w:val="0"/>
      <w:divBdr>
        <w:top w:val="none" w:sz="0" w:space="0" w:color="auto"/>
        <w:left w:val="none" w:sz="0" w:space="0" w:color="auto"/>
        <w:bottom w:val="none" w:sz="0" w:space="0" w:color="auto"/>
        <w:right w:val="none" w:sz="0" w:space="0" w:color="auto"/>
      </w:divBdr>
    </w:div>
    <w:div w:id="1077437166">
      <w:bodyDiv w:val="1"/>
      <w:marLeft w:val="0"/>
      <w:marRight w:val="0"/>
      <w:marTop w:val="0"/>
      <w:marBottom w:val="0"/>
      <w:divBdr>
        <w:top w:val="none" w:sz="0" w:space="0" w:color="auto"/>
        <w:left w:val="none" w:sz="0" w:space="0" w:color="auto"/>
        <w:bottom w:val="none" w:sz="0" w:space="0" w:color="auto"/>
        <w:right w:val="none" w:sz="0" w:space="0" w:color="auto"/>
      </w:divBdr>
    </w:div>
    <w:div w:id="1105733660">
      <w:bodyDiv w:val="1"/>
      <w:marLeft w:val="0"/>
      <w:marRight w:val="0"/>
      <w:marTop w:val="0"/>
      <w:marBottom w:val="0"/>
      <w:divBdr>
        <w:top w:val="none" w:sz="0" w:space="0" w:color="auto"/>
        <w:left w:val="none" w:sz="0" w:space="0" w:color="auto"/>
        <w:bottom w:val="none" w:sz="0" w:space="0" w:color="auto"/>
        <w:right w:val="none" w:sz="0" w:space="0" w:color="auto"/>
      </w:divBdr>
    </w:div>
    <w:div w:id="1497919816">
      <w:bodyDiv w:val="1"/>
      <w:marLeft w:val="0"/>
      <w:marRight w:val="0"/>
      <w:marTop w:val="0"/>
      <w:marBottom w:val="0"/>
      <w:divBdr>
        <w:top w:val="none" w:sz="0" w:space="0" w:color="auto"/>
        <w:left w:val="none" w:sz="0" w:space="0" w:color="auto"/>
        <w:bottom w:val="none" w:sz="0" w:space="0" w:color="auto"/>
        <w:right w:val="none" w:sz="0" w:space="0" w:color="auto"/>
      </w:divBdr>
    </w:div>
    <w:div w:id="1944141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manrich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na@akmanrichter.de" TargetMode="External"/><Relationship Id="rId4" Type="http://schemas.openxmlformats.org/officeDocument/2006/relationships/settings" Target="settings.xml"/><Relationship Id="rId9" Type="http://schemas.openxmlformats.org/officeDocument/2006/relationships/hyperlink" Target="http://www.macc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48887-8967-4A14-B33D-24DCE041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2015-04-23T13:23:00Z</dcterms:created>
  <dcterms:modified xsi:type="dcterms:W3CDTF">2016-09-29T14:13:00Z</dcterms:modified>
</cp:coreProperties>
</file>